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0" w:type="dxa"/>
        <w:tblInd w:w="-495" w:type="dxa"/>
        <w:tblLook w:val="0000" w:firstRow="0" w:lastRow="0" w:firstColumn="0" w:lastColumn="0" w:noHBand="0" w:noVBand="0"/>
      </w:tblPr>
      <w:tblGrid>
        <w:gridCol w:w="4154"/>
        <w:gridCol w:w="5896"/>
      </w:tblGrid>
      <w:tr w:rsidR="00A414DA" w:rsidRPr="00A414DA" w:rsidTr="00C834F8">
        <w:tc>
          <w:tcPr>
            <w:tcW w:w="4154" w:type="dxa"/>
          </w:tcPr>
          <w:p w:rsidR="00A414DA" w:rsidRPr="00A414DA" w:rsidRDefault="00A414DA" w:rsidP="00553022">
            <w:pPr>
              <w:spacing w:after="0" w:line="240" w:lineRule="auto"/>
              <w:jc w:val="center"/>
              <w:rPr>
                <w:rFonts w:ascii="Times New Roman" w:eastAsia="Times New Roman" w:hAnsi="Times New Roman" w:cs="Times New Roman"/>
                <w:bCs/>
                <w:sz w:val="26"/>
                <w:szCs w:val="28"/>
              </w:rPr>
            </w:pPr>
            <w:r w:rsidRPr="00A414DA">
              <w:rPr>
                <w:rFonts w:ascii="Times New Roman" w:eastAsia="Times New Roman" w:hAnsi="Times New Roman" w:cs="Times New Roman"/>
                <w:bCs/>
                <w:sz w:val="26"/>
                <w:szCs w:val="28"/>
              </w:rPr>
              <w:t>VIỆN VKSND TỈNH HẢI DƯƠNG</w:t>
            </w:r>
          </w:p>
          <w:p w:rsidR="00A414DA" w:rsidRPr="00A414DA" w:rsidRDefault="00A414DA" w:rsidP="00553022">
            <w:pPr>
              <w:spacing w:after="0" w:line="240" w:lineRule="auto"/>
              <w:jc w:val="center"/>
              <w:rPr>
                <w:rFonts w:ascii="Times New Roman" w:eastAsia="Times New Roman" w:hAnsi="Times New Roman" w:cs="Times New Roman"/>
                <w:b/>
                <w:bCs/>
                <w:sz w:val="30"/>
                <w:szCs w:val="28"/>
              </w:rPr>
            </w:pPr>
            <w:r w:rsidRPr="00A414DA">
              <w:rPr>
                <w:rFonts w:ascii="Times New Roman" w:eastAsia="Times New Roman" w:hAnsi="Times New Roman" w:cs="Times New Roman"/>
                <w:b/>
                <w:bCs/>
                <w:sz w:val="26"/>
                <w:szCs w:val="28"/>
              </w:rPr>
              <w:t>VIỆN KIỂM SÁT NHÂN DÂN HUYỆN NAM SÁCH</w:t>
            </w:r>
          </w:p>
          <w:p w:rsidR="00A414DA" w:rsidRPr="00A414DA" w:rsidRDefault="002E305E" w:rsidP="0055302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lang w:val="en-US"/>
              </w:rPr>
              <mc:AlternateContent>
                <mc:Choice Requires="wps">
                  <w:drawing>
                    <wp:anchor distT="0" distB="0" distL="114300" distR="114300" simplePos="0" relativeHeight="251658240" behindDoc="0" locked="0" layoutInCell="1" allowOverlap="1">
                      <wp:simplePos x="0" y="0"/>
                      <wp:positionH relativeFrom="column">
                        <wp:posOffset>811530</wp:posOffset>
                      </wp:positionH>
                      <wp:positionV relativeFrom="paragraph">
                        <wp:posOffset>-1270</wp:posOffset>
                      </wp:positionV>
                      <wp:extent cx="850900" cy="0"/>
                      <wp:effectExtent l="5715" t="8890" r="10160"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AFFBB"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1pt" to="130.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n3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"/>
                  </w:pict>
                </mc:Fallback>
              </mc:AlternateContent>
            </w:r>
          </w:p>
          <w:p w:rsidR="00A414DA" w:rsidRPr="00A414DA" w:rsidRDefault="00A414DA" w:rsidP="00553022">
            <w:pPr>
              <w:spacing w:after="0" w:line="240" w:lineRule="auto"/>
              <w:jc w:val="center"/>
              <w:rPr>
                <w:rFonts w:ascii="Times New Roman" w:eastAsia="Times New Roman" w:hAnsi="Times New Roman" w:cs="Times New Roman"/>
                <w:sz w:val="28"/>
                <w:szCs w:val="28"/>
                <w:lang w:val="en-US"/>
              </w:rPr>
            </w:pPr>
            <w:r w:rsidRPr="00A414DA">
              <w:rPr>
                <w:rFonts w:ascii="Times New Roman" w:eastAsia="Times New Roman" w:hAnsi="Times New Roman" w:cs="Times New Roman"/>
                <w:sz w:val="28"/>
                <w:szCs w:val="28"/>
                <w:lang w:val="en-US"/>
              </w:rPr>
              <w:t>Số:    /BC-VKS</w:t>
            </w:r>
          </w:p>
        </w:tc>
        <w:tc>
          <w:tcPr>
            <w:tcW w:w="5896" w:type="dxa"/>
          </w:tcPr>
          <w:p w:rsidR="00A414DA" w:rsidRPr="00A414DA" w:rsidRDefault="00A414DA" w:rsidP="00553022">
            <w:pPr>
              <w:spacing w:after="0" w:line="240" w:lineRule="auto"/>
              <w:rPr>
                <w:rFonts w:ascii="Times New Roman" w:eastAsia="Times New Roman" w:hAnsi="Times New Roman" w:cs="Times New Roman"/>
                <w:b/>
                <w:bCs/>
                <w:sz w:val="26"/>
                <w:szCs w:val="28"/>
                <w:lang w:val="en-US"/>
              </w:rPr>
            </w:pPr>
            <w:r w:rsidRPr="00A414DA">
              <w:rPr>
                <w:rFonts w:ascii="Times New Roman" w:eastAsia="Times New Roman" w:hAnsi="Times New Roman" w:cs="Times New Roman"/>
                <w:b/>
                <w:bCs/>
                <w:sz w:val="26"/>
                <w:szCs w:val="28"/>
                <w:lang w:val="en-US"/>
              </w:rPr>
              <w:t xml:space="preserve">CỘNG HOÀ XÃ HỘI CHỦ NGHĨA VIỆT  </w:t>
            </w:r>
            <w:smartTag w:uri="urn:schemas-microsoft-com:office:smarttags" w:element="place">
              <w:smartTag w:uri="urn:schemas-microsoft-com:office:smarttags" w:element="country-region">
                <w:r w:rsidRPr="00A414DA">
                  <w:rPr>
                    <w:rFonts w:ascii="Times New Roman" w:eastAsia="Times New Roman" w:hAnsi="Times New Roman" w:cs="Times New Roman"/>
                    <w:b/>
                    <w:bCs/>
                    <w:sz w:val="26"/>
                    <w:szCs w:val="28"/>
                    <w:lang w:val="en-US"/>
                  </w:rPr>
                  <w:t>NAM</w:t>
                </w:r>
              </w:smartTag>
            </w:smartTag>
          </w:p>
          <w:p w:rsidR="00A414DA" w:rsidRPr="00A414DA" w:rsidRDefault="00A414DA" w:rsidP="00553022">
            <w:pPr>
              <w:spacing w:after="0" w:line="240" w:lineRule="auto"/>
              <w:jc w:val="center"/>
              <w:rPr>
                <w:rFonts w:ascii="Times New Roman" w:eastAsia="Times New Roman" w:hAnsi="Times New Roman" w:cs="Times New Roman"/>
                <w:b/>
                <w:bCs/>
                <w:sz w:val="28"/>
                <w:szCs w:val="28"/>
                <w:lang w:val="en-US"/>
              </w:rPr>
            </w:pPr>
            <w:r w:rsidRPr="00A414DA">
              <w:rPr>
                <w:rFonts w:ascii="Times New Roman" w:eastAsia="Times New Roman" w:hAnsi="Times New Roman" w:cs="Times New Roman"/>
                <w:b/>
                <w:bCs/>
                <w:sz w:val="28"/>
                <w:szCs w:val="28"/>
                <w:lang w:val="en-US"/>
              </w:rPr>
              <w:t>Độc lập - Tự do - Hạnh phúc</w:t>
            </w:r>
          </w:p>
          <w:p w:rsidR="00A414DA" w:rsidRPr="00A414DA" w:rsidRDefault="002E305E" w:rsidP="00553022">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56192" behindDoc="0" locked="0" layoutInCell="1" allowOverlap="1">
                      <wp:simplePos x="0" y="0"/>
                      <wp:positionH relativeFrom="column">
                        <wp:posOffset>735330</wp:posOffset>
                      </wp:positionH>
                      <wp:positionV relativeFrom="paragraph">
                        <wp:posOffset>3810</wp:posOffset>
                      </wp:positionV>
                      <wp:extent cx="2127250" cy="0"/>
                      <wp:effectExtent l="5080" t="10160" r="10795"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CB3C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3pt" to="225.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3+i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"/>
                  </w:pict>
                </mc:Fallback>
              </mc:AlternateContent>
            </w:r>
            <w:r w:rsidR="00A414DA" w:rsidRPr="00A414DA">
              <w:rPr>
                <w:rFonts w:ascii="Times New Roman" w:eastAsia="Times New Roman" w:hAnsi="Times New Roman" w:cs="Times New Roman"/>
                <w:sz w:val="28"/>
                <w:szCs w:val="28"/>
                <w:lang w:val="en-US"/>
              </w:rPr>
              <w:t xml:space="preserve"> </w:t>
            </w:r>
          </w:p>
          <w:p w:rsidR="00A414DA" w:rsidRPr="00A414DA" w:rsidRDefault="00A414DA" w:rsidP="00553022">
            <w:pPr>
              <w:spacing w:after="0" w:line="240" w:lineRule="auto"/>
              <w:jc w:val="center"/>
              <w:rPr>
                <w:rFonts w:ascii="Times New Roman" w:eastAsia="Times New Roman" w:hAnsi="Times New Roman" w:cs="Times New Roman"/>
                <w:i/>
                <w:iCs/>
                <w:sz w:val="28"/>
                <w:szCs w:val="28"/>
                <w:lang w:val="en-US"/>
              </w:rPr>
            </w:pPr>
          </w:p>
          <w:p w:rsidR="00A414DA" w:rsidRPr="00177C11" w:rsidRDefault="00A414DA" w:rsidP="00553022">
            <w:pPr>
              <w:spacing w:after="0" w:line="240" w:lineRule="auto"/>
              <w:jc w:val="center"/>
              <w:rPr>
                <w:rFonts w:ascii="Times New Roman" w:eastAsia="Times New Roman" w:hAnsi="Times New Roman" w:cs="Times New Roman"/>
                <w:i/>
                <w:iCs/>
                <w:sz w:val="28"/>
                <w:szCs w:val="28"/>
              </w:rPr>
            </w:pPr>
            <w:r w:rsidRPr="00A414DA">
              <w:rPr>
                <w:rFonts w:ascii="Times New Roman" w:eastAsia="Times New Roman" w:hAnsi="Times New Roman" w:cs="Times New Roman"/>
                <w:i/>
                <w:iCs/>
                <w:sz w:val="28"/>
                <w:szCs w:val="28"/>
                <w:lang w:val="en-US"/>
              </w:rPr>
              <w:t xml:space="preserve">Nam Sách, ngày </w:t>
            </w:r>
            <w:r w:rsidR="00177C11">
              <w:rPr>
                <w:rFonts w:ascii="Times New Roman" w:eastAsia="Times New Roman" w:hAnsi="Times New Roman" w:cs="Times New Roman"/>
                <w:i/>
                <w:iCs/>
                <w:sz w:val="28"/>
                <w:szCs w:val="28"/>
              </w:rPr>
              <w:t>08</w:t>
            </w:r>
            <w:r w:rsidRPr="00A414DA">
              <w:rPr>
                <w:rFonts w:ascii="Times New Roman" w:eastAsia="Times New Roman" w:hAnsi="Times New Roman" w:cs="Times New Roman"/>
                <w:i/>
                <w:iCs/>
                <w:sz w:val="28"/>
                <w:szCs w:val="28"/>
                <w:lang w:val="en-US"/>
              </w:rPr>
              <w:t xml:space="preserve"> tháng </w:t>
            </w:r>
            <w:r w:rsidR="00177C11">
              <w:rPr>
                <w:rFonts w:ascii="Times New Roman" w:eastAsia="Times New Roman" w:hAnsi="Times New Roman" w:cs="Times New Roman"/>
                <w:i/>
                <w:iCs/>
                <w:sz w:val="28"/>
                <w:szCs w:val="28"/>
              </w:rPr>
              <w:t>4</w:t>
            </w:r>
            <w:r w:rsidRPr="00A414DA">
              <w:rPr>
                <w:rFonts w:ascii="Times New Roman" w:eastAsia="Times New Roman" w:hAnsi="Times New Roman" w:cs="Times New Roman"/>
                <w:i/>
                <w:iCs/>
                <w:sz w:val="28"/>
                <w:szCs w:val="28"/>
                <w:lang w:val="en-US"/>
              </w:rPr>
              <w:t xml:space="preserve"> năm 202</w:t>
            </w:r>
            <w:r w:rsidR="00177C11">
              <w:rPr>
                <w:rFonts w:ascii="Times New Roman" w:eastAsia="Times New Roman" w:hAnsi="Times New Roman" w:cs="Times New Roman"/>
                <w:i/>
                <w:iCs/>
                <w:sz w:val="28"/>
                <w:szCs w:val="28"/>
              </w:rPr>
              <w:t>5</w:t>
            </w:r>
          </w:p>
          <w:p w:rsidR="00A414DA" w:rsidRPr="00A414DA" w:rsidRDefault="00A414DA" w:rsidP="00553022">
            <w:pPr>
              <w:spacing w:after="0" w:line="240" w:lineRule="auto"/>
              <w:jc w:val="center"/>
              <w:rPr>
                <w:rFonts w:ascii="Times New Roman" w:eastAsia="Times New Roman" w:hAnsi="Times New Roman" w:cs="Times New Roman"/>
                <w:sz w:val="28"/>
                <w:szCs w:val="28"/>
                <w:lang w:val="en-US"/>
              </w:rPr>
            </w:pPr>
          </w:p>
        </w:tc>
      </w:tr>
    </w:tbl>
    <w:p w:rsidR="00A414DA" w:rsidRPr="00177C11" w:rsidRDefault="00A414DA" w:rsidP="00553022">
      <w:pPr>
        <w:spacing w:after="0" w:line="240" w:lineRule="auto"/>
        <w:jc w:val="center"/>
        <w:rPr>
          <w:rFonts w:asciiTheme="majorHAnsi" w:hAnsiTheme="majorHAnsi" w:cstheme="majorHAnsi"/>
          <w:b/>
          <w:color w:val="000000"/>
          <w:sz w:val="28"/>
          <w:szCs w:val="28"/>
          <w:shd w:val="clear" w:color="auto" w:fill="FFFFFF"/>
        </w:rPr>
      </w:pPr>
      <w:r w:rsidRPr="00177C11">
        <w:rPr>
          <w:rFonts w:asciiTheme="majorHAnsi" w:hAnsiTheme="majorHAnsi" w:cstheme="majorHAnsi"/>
          <w:b/>
          <w:color w:val="000000"/>
          <w:sz w:val="28"/>
          <w:szCs w:val="28"/>
          <w:shd w:val="clear" w:color="auto" w:fill="FFFFFF"/>
        </w:rPr>
        <w:t>THAM LUẬN</w:t>
      </w:r>
    </w:p>
    <w:p w:rsidR="004476AB" w:rsidRPr="00A414DA" w:rsidRDefault="00A414DA" w:rsidP="00553022">
      <w:pPr>
        <w:spacing w:after="0" w:line="240" w:lineRule="auto"/>
        <w:jc w:val="center"/>
        <w:rPr>
          <w:rFonts w:asciiTheme="majorHAnsi" w:hAnsiTheme="majorHAnsi" w:cstheme="majorHAnsi"/>
          <w:b/>
          <w:i/>
          <w:color w:val="000000"/>
          <w:sz w:val="28"/>
          <w:szCs w:val="28"/>
          <w:shd w:val="clear" w:color="auto" w:fill="FFFFFF"/>
        </w:rPr>
      </w:pPr>
      <w:r w:rsidRPr="00177C11">
        <w:rPr>
          <w:rFonts w:asciiTheme="majorHAnsi" w:hAnsiTheme="majorHAnsi" w:cstheme="majorHAnsi"/>
          <w:b/>
          <w:i/>
          <w:color w:val="000000"/>
          <w:sz w:val="28"/>
          <w:szCs w:val="28"/>
          <w:shd w:val="clear" w:color="auto" w:fill="FFFFFF"/>
        </w:rPr>
        <w:t>V</w:t>
      </w:r>
      <w:r w:rsidR="004476AB" w:rsidRPr="00A414DA">
        <w:rPr>
          <w:rFonts w:asciiTheme="majorHAnsi" w:hAnsiTheme="majorHAnsi" w:cstheme="majorHAnsi"/>
          <w:b/>
          <w:i/>
          <w:color w:val="000000"/>
          <w:sz w:val="28"/>
          <w:szCs w:val="28"/>
          <w:shd w:val="clear" w:color="auto" w:fill="FFFFFF"/>
        </w:rPr>
        <w:t>ề nội dung "</w:t>
      </w:r>
      <w:r w:rsidR="005025CF">
        <w:rPr>
          <w:rFonts w:asciiTheme="majorHAnsi" w:hAnsiTheme="majorHAnsi" w:cstheme="majorHAnsi"/>
          <w:b/>
          <w:i/>
          <w:color w:val="000000"/>
          <w:sz w:val="28"/>
          <w:szCs w:val="28"/>
          <w:shd w:val="clear" w:color="auto" w:fill="FFFFFF"/>
        </w:rPr>
        <w:t>Kinh nghiệm phối hợp với Cơ quan điều tra trong việc phân loại đơn để xác định là đơn khiếu nại, tố cáo trong hoạt động tư pháp</w:t>
      </w:r>
      <w:r w:rsidR="004476AB" w:rsidRPr="00A414DA">
        <w:rPr>
          <w:rFonts w:asciiTheme="majorHAnsi" w:hAnsiTheme="majorHAnsi" w:cstheme="majorHAnsi"/>
          <w:b/>
          <w:i/>
          <w:color w:val="000000"/>
          <w:sz w:val="28"/>
          <w:szCs w:val="28"/>
          <w:shd w:val="clear" w:color="auto" w:fill="FFFFFF"/>
        </w:rPr>
        <w:t>"</w:t>
      </w:r>
    </w:p>
    <w:p w:rsidR="00A414DA" w:rsidRPr="00177C11" w:rsidRDefault="00800BE7" w:rsidP="00553022">
      <w:pPr>
        <w:spacing w:after="0" w:line="240" w:lineRule="auto"/>
        <w:jc w:val="both"/>
        <w:rPr>
          <w:rFonts w:asciiTheme="majorHAnsi" w:hAnsiTheme="majorHAnsi" w:cstheme="majorHAnsi"/>
          <w:b/>
          <w:color w:val="000000"/>
          <w:sz w:val="28"/>
          <w:szCs w:val="28"/>
          <w:shd w:val="clear" w:color="auto" w:fill="FFFFFF"/>
        </w:rPr>
      </w:pPr>
      <w:r w:rsidRPr="00A414DA">
        <w:rPr>
          <w:rFonts w:asciiTheme="majorHAnsi" w:hAnsiTheme="majorHAnsi" w:cstheme="majorHAnsi"/>
          <w:b/>
          <w:color w:val="000000"/>
          <w:sz w:val="28"/>
          <w:szCs w:val="28"/>
          <w:shd w:val="clear" w:color="auto" w:fill="FFFFFF"/>
        </w:rPr>
        <w:tab/>
      </w:r>
    </w:p>
    <w:p w:rsidR="00800BE7" w:rsidRPr="007A7D8C" w:rsidRDefault="00A414DA" w:rsidP="00553022">
      <w:pPr>
        <w:spacing w:after="0" w:line="240" w:lineRule="auto"/>
        <w:jc w:val="both"/>
        <w:rPr>
          <w:rFonts w:asciiTheme="majorHAnsi" w:hAnsiTheme="majorHAnsi" w:cstheme="majorHAnsi"/>
          <w:color w:val="000000"/>
          <w:sz w:val="28"/>
          <w:szCs w:val="28"/>
          <w:shd w:val="clear" w:color="auto" w:fill="FFFFFF"/>
        </w:rPr>
      </w:pPr>
      <w:r w:rsidRPr="00177C11">
        <w:rPr>
          <w:rFonts w:asciiTheme="majorHAnsi" w:hAnsiTheme="majorHAnsi" w:cstheme="majorHAnsi"/>
          <w:color w:val="000000"/>
          <w:sz w:val="28"/>
          <w:szCs w:val="28"/>
          <w:shd w:val="clear" w:color="auto" w:fill="FFFFFF"/>
        </w:rPr>
        <w:tab/>
        <w:t xml:space="preserve">Thực hiện sự chỉ đạo của Viện KSND tỉnh Hải Dương về tham luận nội dung </w:t>
      </w:r>
      <w:r w:rsidR="00A62297" w:rsidRPr="00A62297">
        <w:rPr>
          <w:rFonts w:asciiTheme="majorHAnsi" w:hAnsiTheme="majorHAnsi" w:cstheme="majorHAnsi"/>
          <w:i/>
          <w:color w:val="000000"/>
          <w:sz w:val="28"/>
          <w:szCs w:val="28"/>
          <w:shd w:val="clear" w:color="auto" w:fill="FFFFFF"/>
        </w:rPr>
        <w:t>"Kinh nghiệm phối hợp với Cơ quan điều tra trong việc phân loại đơn để xác định là đơn khiếu nại, tố cáo trong hoạt động tư pháp"</w:t>
      </w:r>
      <w:r w:rsidR="00800BE7" w:rsidRPr="00177C11">
        <w:rPr>
          <w:rFonts w:asciiTheme="majorHAnsi" w:hAnsiTheme="majorHAnsi" w:cstheme="majorHAnsi"/>
          <w:color w:val="000000"/>
          <w:sz w:val="28"/>
          <w:szCs w:val="28"/>
          <w:shd w:val="clear" w:color="auto" w:fill="FFFFFF"/>
        </w:rPr>
        <w:t xml:space="preserve">. </w:t>
      </w:r>
      <w:r w:rsidR="007A7D8C">
        <w:rPr>
          <w:rFonts w:asciiTheme="majorHAnsi" w:hAnsiTheme="majorHAnsi" w:cstheme="majorHAnsi"/>
          <w:color w:val="000000"/>
          <w:sz w:val="28"/>
          <w:szCs w:val="28"/>
          <w:shd w:val="clear" w:color="auto" w:fill="FFFFFF"/>
          <w:lang w:val="en-US"/>
        </w:rPr>
        <w:t xml:space="preserve">Viện kiểm sát nhân dân huyện Nam sách xin tham luận như sau:  </w:t>
      </w:r>
    </w:p>
    <w:p w:rsidR="003D01B2" w:rsidRDefault="000A713A" w:rsidP="003D01B2">
      <w:pPr>
        <w:spacing w:after="0" w:line="240" w:lineRule="auto"/>
        <w:ind w:firstLine="601"/>
        <w:jc w:val="both"/>
        <w:rPr>
          <w:rFonts w:ascii="Times New Roman" w:eastAsia="Times New Roman" w:hAnsi="Times New Roman" w:cs="Times New Roman"/>
          <w:sz w:val="28"/>
          <w:szCs w:val="28"/>
        </w:rPr>
      </w:pPr>
      <w:r>
        <w:rPr>
          <w:rFonts w:asciiTheme="majorHAnsi" w:hAnsiTheme="majorHAnsi" w:cstheme="majorHAnsi"/>
          <w:color w:val="000000"/>
          <w:sz w:val="28"/>
          <w:szCs w:val="28"/>
          <w:shd w:val="clear" w:color="auto" w:fill="FFFFFF"/>
        </w:rPr>
        <w:tab/>
      </w:r>
      <w:r w:rsidRPr="00BE2D9D">
        <w:rPr>
          <w:rFonts w:asciiTheme="majorHAnsi" w:hAnsiTheme="majorHAnsi" w:cstheme="majorHAnsi"/>
          <w:b/>
          <w:i/>
          <w:color w:val="000000"/>
          <w:sz w:val="28"/>
          <w:szCs w:val="28"/>
          <w:shd w:val="clear" w:color="auto" w:fill="FFFFFF"/>
        </w:rPr>
        <w:t>Thứ nhất</w:t>
      </w:r>
      <w:r>
        <w:rPr>
          <w:rFonts w:asciiTheme="majorHAnsi" w:hAnsiTheme="majorHAnsi" w:cstheme="majorHAnsi"/>
          <w:color w:val="000000"/>
          <w:sz w:val="28"/>
          <w:szCs w:val="28"/>
          <w:shd w:val="clear" w:color="auto" w:fill="FFFFFF"/>
        </w:rPr>
        <w:t xml:space="preserve">, </w:t>
      </w:r>
      <w:r>
        <w:rPr>
          <w:rFonts w:asciiTheme="majorHAnsi" w:hAnsiTheme="majorHAnsi" w:cstheme="majorHAnsi"/>
          <w:color w:val="000000"/>
          <w:sz w:val="28"/>
          <w:szCs w:val="28"/>
          <w:shd w:val="clear" w:color="auto" w:fill="FFFFFF"/>
          <w:lang w:val="en-US"/>
        </w:rPr>
        <w:t xml:space="preserve">để thực hiện có hiệu quả quy định tại </w:t>
      </w:r>
      <w:r w:rsidRPr="00A62297">
        <w:rPr>
          <w:rFonts w:asciiTheme="majorHAnsi" w:hAnsiTheme="majorHAnsi" w:cstheme="majorHAnsi"/>
          <w:color w:val="000000"/>
          <w:sz w:val="28"/>
          <w:szCs w:val="28"/>
          <w:shd w:val="clear" w:color="auto" w:fill="FFFFFF"/>
        </w:rPr>
        <w:t xml:space="preserve">Thông tư liên tịch số 01/2018/TTLT-VKSTC-TATC-BCA-BQP-BTP-BNN&amp;PTNT </w:t>
      </w:r>
      <w:r>
        <w:rPr>
          <w:rFonts w:asciiTheme="majorHAnsi" w:hAnsiTheme="majorHAnsi" w:cstheme="majorHAnsi"/>
          <w:color w:val="000000"/>
          <w:sz w:val="28"/>
          <w:szCs w:val="28"/>
          <w:shd w:val="clear" w:color="auto" w:fill="FFFFFF"/>
          <w:lang w:val="en-US"/>
        </w:rPr>
        <w:t xml:space="preserve">ngày 05/4/2018 </w:t>
      </w:r>
      <w:r w:rsidRPr="00A62297">
        <w:rPr>
          <w:rFonts w:asciiTheme="majorHAnsi" w:hAnsiTheme="majorHAnsi" w:cstheme="majorHAnsi"/>
          <w:color w:val="000000"/>
          <w:sz w:val="28"/>
          <w:szCs w:val="28"/>
          <w:shd w:val="clear" w:color="auto" w:fill="FFFFFF"/>
        </w:rPr>
        <w:t>của Viện trưởng Viện KSND tối cao, Chánh án Tòa án nhân dân tối cao, Bộ trưởng Bộ Công an, Bộ trưởng Bộ Quốc Phòng, Bộ trưởng Bộ Tư Pháp, Bộ trưởng Bộ Tài chính, Bộ trưởng Bộ Nông nghiệp và Phát triển nông thôn</w:t>
      </w:r>
      <w:r>
        <w:rPr>
          <w:rFonts w:asciiTheme="majorHAnsi" w:hAnsiTheme="majorHAnsi" w:cstheme="majorHAnsi"/>
          <w:color w:val="000000"/>
          <w:sz w:val="28"/>
          <w:szCs w:val="28"/>
          <w:shd w:val="clear" w:color="auto" w:fill="FFFFFF"/>
          <w:lang w:val="en-US"/>
        </w:rPr>
        <w:t xml:space="preserve"> thì VKS phải chủ động phối hợp với Cơ quan điều tra trong việc nắm đầu mối cán bộ đã được</w:t>
      </w:r>
      <w:r w:rsidRPr="004D388B">
        <w:rPr>
          <w:rFonts w:ascii="Times New Roman" w:eastAsia="Times New Roman" w:hAnsi="Times New Roman" w:cs="Times New Roman"/>
          <w:sz w:val="28"/>
          <w:szCs w:val="28"/>
        </w:rPr>
        <w:t xml:space="preserve"> Lãnh đạo Cơ quan </w:t>
      </w:r>
      <w:r>
        <w:rPr>
          <w:rFonts w:ascii="Times New Roman" w:eastAsia="Times New Roman" w:hAnsi="Times New Roman" w:cs="Times New Roman"/>
          <w:sz w:val="28"/>
          <w:szCs w:val="28"/>
        </w:rPr>
        <w:t>điều tra</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phân công tham mưu</w:t>
      </w:r>
      <w:r w:rsidRPr="004D388B">
        <w:rPr>
          <w:rFonts w:ascii="Times New Roman" w:eastAsia="Times New Roman" w:hAnsi="Times New Roman" w:cs="Times New Roman"/>
          <w:sz w:val="28"/>
          <w:szCs w:val="28"/>
        </w:rPr>
        <w:t xml:space="preserve"> tiếp nhận, </w:t>
      </w:r>
      <w:r>
        <w:rPr>
          <w:rFonts w:ascii="Times New Roman" w:eastAsia="Times New Roman" w:hAnsi="Times New Roman" w:cs="Times New Roman"/>
          <w:sz w:val="28"/>
          <w:szCs w:val="28"/>
        </w:rPr>
        <w:t xml:space="preserve">thụ lý, </w:t>
      </w:r>
      <w:r w:rsidRPr="004D388B">
        <w:rPr>
          <w:rFonts w:ascii="Times New Roman" w:eastAsia="Times New Roman" w:hAnsi="Times New Roman" w:cs="Times New Roman"/>
          <w:sz w:val="28"/>
          <w:szCs w:val="28"/>
        </w:rPr>
        <w:t>xử lý, giải quyết đơn KNTC trong hoạt động tư pháp</w:t>
      </w:r>
      <w:r>
        <w:rPr>
          <w:rFonts w:ascii="Times New Roman" w:eastAsia="Times New Roman" w:hAnsi="Times New Roman" w:cs="Times New Roman"/>
          <w:sz w:val="28"/>
          <w:szCs w:val="28"/>
          <w:lang w:val="en-US"/>
        </w:rPr>
        <w:t>. Từ đó thường xuyên liên hệ yêu cầu</w:t>
      </w:r>
      <w:r w:rsidRPr="004D388B">
        <w:rPr>
          <w:rFonts w:ascii="Times New Roman" w:eastAsia="Times New Roman" w:hAnsi="Times New Roman" w:cs="Times New Roman"/>
          <w:sz w:val="28"/>
          <w:szCs w:val="28"/>
        </w:rPr>
        <w:t xml:space="preserve"> thông báo kết quả giải quyết khiếu nại</w:t>
      </w:r>
      <w:r w:rsidR="00BE2D9D">
        <w:rPr>
          <w:rFonts w:ascii="Times New Roman" w:eastAsia="Times New Roman" w:hAnsi="Times New Roman" w:cs="Times New Roman"/>
          <w:sz w:val="28"/>
          <w:szCs w:val="28"/>
          <w:lang w:val="en-US"/>
        </w:rPr>
        <w:t>, tố cáo</w:t>
      </w:r>
      <w:r w:rsidRPr="004D388B">
        <w:rPr>
          <w:rFonts w:ascii="Times New Roman" w:eastAsia="Times New Roman" w:hAnsi="Times New Roman" w:cs="Times New Roman"/>
          <w:sz w:val="28"/>
          <w:szCs w:val="28"/>
        </w:rPr>
        <w:t xml:space="preserve"> </w:t>
      </w:r>
      <w:r w:rsidR="00BE2D9D">
        <w:rPr>
          <w:rFonts w:ascii="Times New Roman" w:eastAsia="Times New Roman" w:hAnsi="Times New Roman" w:cs="Times New Roman"/>
          <w:sz w:val="28"/>
          <w:szCs w:val="28"/>
        </w:rPr>
        <w:t>đến Viện kiểm sát nhân dân</w:t>
      </w:r>
      <w:r>
        <w:rPr>
          <w:rFonts w:ascii="Times New Roman" w:eastAsia="Times New Roman" w:hAnsi="Times New Roman" w:cs="Times New Roman"/>
          <w:sz w:val="28"/>
          <w:szCs w:val="28"/>
        </w:rPr>
        <w:t xml:space="preserve"> đúng thời hạn.</w:t>
      </w:r>
      <w:r w:rsidR="00BE2D9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Đ</w:t>
      </w:r>
      <w:r w:rsidR="00BE2D9D">
        <w:rPr>
          <w:rFonts w:ascii="Times New Roman" w:eastAsia="Times New Roman" w:hAnsi="Times New Roman" w:cs="Times New Roman"/>
          <w:sz w:val="28"/>
          <w:szCs w:val="28"/>
        </w:rPr>
        <w:t xml:space="preserve">ồng thời thường xuyên chủ động </w:t>
      </w:r>
      <w:r>
        <w:rPr>
          <w:rFonts w:ascii="Times New Roman" w:eastAsia="Times New Roman" w:hAnsi="Times New Roman" w:cs="Times New Roman"/>
          <w:sz w:val="28"/>
          <w:szCs w:val="28"/>
        </w:rPr>
        <w:t xml:space="preserve">phối hợp </w:t>
      </w:r>
      <w:r w:rsidR="00BE2D9D">
        <w:rPr>
          <w:rFonts w:ascii="Times New Roman" w:eastAsia="Times New Roman" w:hAnsi="Times New Roman" w:cs="Times New Roman"/>
          <w:sz w:val="28"/>
          <w:szCs w:val="28"/>
          <w:lang w:val="en-US"/>
        </w:rPr>
        <w:t xml:space="preserve">để kiểm sát việc </w:t>
      </w:r>
      <w:r>
        <w:rPr>
          <w:rFonts w:ascii="Times New Roman" w:eastAsia="Times New Roman" w:hAnsi="Times New Roman" w:cs="Times New Roman"/>
          <w:sz w:val="28"/>
          <w:szCs w:val="28"/>
        </w:rPr>
        <w:t>phân loại, giải quyết khiếu nại, tố cáo trong hoạt động tư pháp</w:t>
      </w:r>
      <w:r w:rsidR="00BE2D9D">
        <w:rPr>
          <w:rFonts w:ascii="Times New Roman" w:eastAsia="Times New Roman" w:hAnsi="Times New Roman" w:cs="Times New Roman"/>
          <w:sz w:val="28"/>
          <w:szCs w:val="28"/>
          <w:lang w:val="en-US"/>
        </w:rPr>
        <w:t xml:space="preserve"> theo</w:t>
      </w:r>
      <w:r w:rsidR="00BE2D9D">
        <w:rPr>
          <w:rFonts w:ascii="Times New Roman" w:eastAsia="Times New Roman" w:hAnsi="Times New Roman" w:cs="Times New Roman"/>
          <w:sz w:val="28"/>
          <w:szCs w:val="28"/>
        </w:rPr>
        <w:t xml:space="preserve"> đúng</w:t>
      </w:r>
      <w:r>
        <w:rPr>
          <w:rFonts w:ascii="Times New Roman" w:eastAsia="Times New Roman" w:hAnsi="Times New Roman" w:cs="Times New Roman"/>
          <w:sz w:val="28"/>
          <w:szCs w:val="28"/>
        </w:rPr>
        <w:t xml:space="preserve"> quy định củ</w:t>
      </w:r>
      <w:r w:rsidR="00BE2D9D">
        <w:rPr>
          <w:rFonts w:ascii="Times New Roman" w:eastAsia="Times New Roman" w:hAnsi="Times New Roman" w:cs="Times New Roman"/>
          <w:sz w:val="28"/>
          <w:szCs w:val="28"/>
        </w:rPr>
        <w:t>a Pháp luật</w:t>
      </w:r>
      <w:r>
        <w:rPr>
          <w:rFonts w:ascii="Times New Roman" w:eastAsia="Times New Roman" w:hAnsi="Times New Roman" w:cs="Times New Roman"/>
          <w:sz w:val="28"/>
          <w:szCs w:val="28"/>
        </w:rPr>
        <w:t>.</w:t>
      </w:r>
      <w:r w:rsidR="003D01B2">
        <w:rPr>
          <w:rFonts w:ascii="Times New Roman" w:eastAsia="Times New Roman" w:hAnsi="Times New Roman" w:cs="Times New Roman"/>
          <w:sz w:val="28"/>
          <w:szCs w:val="28"/>
          <w:lang w:val="en-US"/>
        </w:rPr>
        <w:t xml:space="preserve"> </w:t>
      </w:r>
    </w:p>
    <w:p w:rsidR="008F1C1F" w:rsidRPr="008F1C1F" w:rsidRDefault="00AF7E6D" w:rsidP="008F1C1F">
      <w:pPr>
        <w:spacing w:after="0" w:line="240" w:lineRule="auto"/>
        <w:ind w:firstLine="601"/>
        <w:jc w:val="both"/>
        <w:rPr>
          <w:rFonts w:asciiTheme="majorHAnsi" w:hAnsiTheme="majorHAnsi" w:cstheme="majorHAnsi"/>
          <w:color w:val="000000"/>
          <w:sz w:val="28"/>
          <w:szCs w:val="28"/>
          <w:shd w:val="clear" w:color="auto" w:fill="FFFFFF"/>
          <w:lang w:val="en-US"/>
        </w:rPr>
      </w:pPr>
      <w:r w:rsidRPr="008F1C1F">
        <w:rPr>
          <w:rFonts w:ascii="Times New Roman" w:eastAsia="Times New Roman" w:hAnsi="Times New Roman" w:cs="Times New Roman"/>
          <w:b/>
          <w:i/>
          <w:sz w:val="28"/>
          <w:szCs w:val="28"/>
          <w:lang w:val="en-US"/>
        </w:rPr>
        <w:t xml:space="preserve">Thứ hai, </w:t>
      </w:r>
      <w:r w:rsidRPr="008F1C1F">
        <w:rPr>
          <w:rFonts w:ascii="Times New Roman" w:eastAsia="Times New Roman" w:hAnsi="Times New Roman" w:cs="Times New Roman"/>
          <w:sz w:val="28"/>
          <w:szCs w:val="28"/>
          <w:lang w:val="en-US"/>
        </w:rPr>
        <w:t xml:space="preserve">Kiểm sát viên làm công tác kiểm sát việc giải quyết khiếu nại tố cáo </w:t>
      </w:r>
      <w:r w:rsidR="00F344F3" w:rsidRPr="00A62297">
        <w:rPr>
          <w:rFonts w:asciiTheme="majorHAnsi" w:hAnsiTheme="majorHAnsi" w:cstheme="majorHAnsi"/>
          <w:color w:val="000000"/>
          <w:sz w:val="28"/>
          <w:szCs w:val="28"/>
          <w:shd w:val="clear" w:color="auto" w:fill="FFFFFF"/>
        </w:rPr>
        <w:t>phải tích cực, chủ động nghiên cứu những quy định của pháp luật và những văn bản liên quan đến nội dung khiếu nại, tố</w:t>
      </w:r>
      <w:r w:rsidR="00F344F3">
        <w:rPr>
          <w:rFonts w:asciiTheme="majorHAnsi" w:hAnsiTheme="majorHAnsi" w:cstheme="majorHAnsi"/>
          <w:color w:val="000000"/>
          <w:sz w:val="28"/>
          <w:szCs w:val="28"/>
          <w:shd w:val="clear" w:color="auto" w:fill="FFFFFF"/>
        </w:rPr>
        <w:t xml:space="preserve"> cáo</w:t>
      </w:r>
      <w:r w:rsidR="00F344F3">
        <w:rPr>
          <w:rFonts w:asciiTheme="majorHAnsi" w:hAnsiTheme="majorHAnsi" w:cstheme="majorHAnsi"/>
          <w:color w:val="000000"/>
          <w:sz w:val="28"/>
          <w:szCs w:val="28"/>
          <w:shd w:val="clear" w:color="auto" w:fill="FFFFFF"/>
          <w:lang w:val="en-US"/>
        </w:rPr>
        <w:t>;</w:t>
      </w:r>
      <w:r w:rsidRPr="008F1C1F">
        <w:rPr>
          <w:rFonts w:ascii="Times New Roman" w:eastAsia="Times New Roman" w:hAnsi="Times New Roman" w:cs="Times New Roman"/>
          <w:sz w:val="28"/>
          <w:szCs w:val="28"/>
          <w:lang w:val="en-US"/>
        </w:rPr>
        <w:t xml:space="preserve"> Nắm chắc quy định thế nào là khiếu nại</w:t>
      </w:r>
      <w:r w:rsidR="00553022" w:rsidRPr="008F1C1F">
        <w:rPr>
          <w:rFonts w:ascii="Times New Roman" w:eastAsia="Times New Roman" w:hAnsi="Times New Roman" w:cs="Times New Roman"/>
          <w:sz w:val="28"/>
          <w:szCs w:val="28"/>
          <w:lang w:val="en-US"/>
        </w:rPr>
        <w:t xml:space="preserve">, tố cáo trong hoạt động tư pháp thuộc thẩm quyền giải </w:t>
      </w:r>
      <w:r w:rsidR="008F1C1F" w:rsidRPr="008F1C1F">
        <w:rPr>
          <w:rFonts w:ascii="Times New Roman" w:eastAsia="Times New Roman" w:hAnsi="Times New Roman" w:cs="Times New Roman"/>
          <w:sz w:val="28"/>
          <w:szCs w:val="28"/>
          <w:lang w:val="en-US"/>
        </w:rPr>
        <w:t xml:space="preserve">quyết của Cơ quan điều tra </w:t>
      </w:r>
      <w:r w:rsidR="008F1C1F">
        <w:rPr>
          <w:rFonts w:ascii="Times New Roman" w:eastAsia="Times New Roman" w:hAnsi="Times New Roman" w:cs="Times New Roman"/>
          <w:sz w:val="28"/>
          <w:szCs w:val="28"/>
          <w:lang w:val="en-US"/>
        </w:rPr>
        <w:t xml:space="preserve">và biện pháp kiểm sát </w:t>
      </w:r>
      <w:r w:rsidR="008F1C1F" w:rsidRPr="008F1C1F">
        <w:rPr>
          <w:rFonts w:ascii="Times New Roman" w:eastAsia="Times New Roman" w:hAnsi="Times New Roman" w:cs="Times New Roman"/>
          <w:sz w:val="28"/>
          <w:szCs w:val="28"/>
          <w:lang w:val="en-US"/>
        </w:rPr>
        <w:t>được quy định tại</w:t>
      </w:r>
      <w:r w:rsidR="008F1C1F" w:rsidRPr="008F1C1F">
        <w:rPr>
          <w:rFonts w:asciiTheme="majorHAnsi" w:hAnsiTheme="majorHAnsi" w:cstheme="majorHAnsi"/>
          <w:color w:val="000000"/>
          <w:sz w:val="28"/>
          <w:szCs w:val="28"/>
          <w:shd w:val="clear" w:color="auto" w:fill="FFFFFF"/>
        </w:rPr>
        <w:t xml:space="preserve"> Thông tư liên tịch số</w:t>
      </w:r>
      <w:r w:rsidR="008F1C1F" w:rsidRPr="008F1C1F">
        <w:rPr>
          <w:rFonts w:asciiTheme="majorHAnsi" w:hAnsiTheme="majorHAnsi" w:cstheme="majorHAnsi"/>
          <w:color w:val="000000"/>
          <w:sz w:val="28"/>
          <w:szCs w:val="28"/>
          <w:shd w:val="clear" w:color="auto" w:fill="FFFFFF"/>
        </w:rPr>
        <w:t xml:space="preserve"> </w:t>
      </w:r>
      <w:r w:rsidR="008F1C1F" w:rsidRPr="008F1C1F">
        <w:rPr>
          <w:rFonts w:ascii="Times New Roman" w:hAnsi="Times New Roman"/>
          <w:color w:val="222222"/>
          <w:sz w:val="28"/>
          <w:szCs w:val="28"/>
        </w:rPr>
        <w:t>02/2018/TTLT-VKSTC-TATC-BCA-BQP-BTC-BNN&amp;PTNT</w:t>
      </w:r>
      <w:r w:rsidR="008F1C1F" w:rsidRPr="008F1C1F">
        <w:rPr>
          <w:rFonts w:asciiTheme="majorHAnsi" w:hAnsiTheme="majorHAnsi" w:cstheme="majorHAnsi"/>
          <w:color w:val="000000"/>
          <w:sz w:val="28"/>
          <w:szCs w:val="28"/>
          <w:shd w:val="clear" w:color="auto" w:fill="FFFFFF"/>
        </w:rPr>
        <w:t xml:space="preserve"> ngày 05/9/2018 quy định việc phối hợp thi hành một số quy định của Bộ luật tố tụng hình sự về khiếu nại, tố cáo</w:t>
      </w:r>
      <w:r w:rsidR="008F1C1F" w:rsidRPr="008F1C1F">
        <w:rPr>
          <w:rFonts w:asciiTheme="majorHAnsi" w:hAnsiTheme="majorHAnsi" w:cstheme="majorHAnsi"/>
          <w:color w:val="000000"/>
          <w:sz w:val="28"/>
          <w:szCs w:val="28"/>
          <w:shd w:val="clear" w:color="auto" w:fill="FFFFFF"/>
          <w:lang w:val="en-US"/>
        </w:rPr>
        <w:t>. Trong đó:</w:t>
      </w:r>
    </w:p>
    <w:p w:rsidR="008F1C1F" w:rsidRPr="008F1C1F" w:rsidRDefault="008F1C1F" w:rsidP="008F1C1F">
      <w:pPr>
        <w:shd w:val="clear" w:color="auto" w:fill="FFFFFF"/>
        <w:spacing w:after="0" w:line="240" w:lineRule="auto"/>
        <w:ind w:firstLine="720"/>
        <w:jc w:val="both"/>
        <w:rPr>
          <w:rFonts w:ascii="Times New Roman" w:hAnsi="Times New Roman"/>
          <w:color w:val="333333"/>
          <w:sz w:val="28"/>
          <w:szCs w:val="28"/>
        </w:rPr>
      </w:pPr>
      <w:r w:rsidRPr="008F1C1F">
        <w:rPr>
          <w:rFonts w:ascii="Times New Roman" w:hAnsi="Times New Roman"/>
          <w:color w:val="000000"/>
          <w:sz w:val="28"/>
          <w:szCs w:val="28"/>
        </w:rPr>
        <w:t>"</w:t>
      </w:r>
      <w:r w:rsidRPr="008F1C1F">
        <w:rPr>
          <w:rFonts w:ascii="Times New Roman" w:hAnsi="Times New Roman"/>
          <w:i/>
          <w:iCs/>
          <w:color w:val="000000"/>
          <w:sz w:val="28"/>
          <w:szCs w:val="28"/>
        </w:rPr>
        <w:t>Khiếu nại trong tố tụng hình sự</w:t>
      </w:r>
      <w:r w:rsidRPr="008F1C1F">
        <w:rPr>
          <w:rFonts w:ascii="Times New Roman" w:hAnsi="Times New Roman"/>
          <w:color w:val="000000"/>
          <w:sz w:val="28"/>
          <w:szCs w:val="28"/>
        </w:rPr>
        <w:t>" là việc cơ quan, tổ chức, cá nhân (sau đây gọi chung là người khiếu nại), theo thủ tục quy định tại Chương XXXIII của Bộ luật Tố tụng hình sự, đề nghị cơ quan, người có thẩm quyền xem xét lại quyết định, hành vi tố tụng, quyết định giải quyết khiếu nại khi có căn cứ cho rằng quyết định hoặc hành vi đó là trái pháp luật, xâm phạm quyền, lợi ích hợp pháp của mình.</w:t>
      </w:r>
    </w:p>
    <w:p w:rsidR="008F1C1F" w:rsidRPr="008F1C1F" w:rsidRDefault="008F1C1F" w:rsidP="008F1C1F">
      <w:pPr>
        <w:shd w:val="clear" w:color="auto" w:fill="FFFFFF"/>
        <w:spacing w:after="0" w:line="240" w:lineRule="auto"/>
        <w:ind w:firstLine="720"/>
        <w:jc w:val="both"/>
        <w:rPr>
          <w:rFonts w:ascii="Times New Roman" w:hAnsi="Times New Roman"/>
          <w:color w:val="333333"/>
          <w:sz w:val="28"/>
          <w:szCs w:val="28"/>
        </w:rPr>
      </w:pPr>
      <w:r w:rsidRPr="008F1C1F">
        <w:rPr>
          <w:rFonts w:ascii="Times New Roman" w:hAnsi="Times New Roman"/>
          <w:i/>
          <w:iCs/>
          <w:color w:val="000000"/>
          <w:sz w:val="28"/>
          <w:szCs w:val="28"/>
        </w:rPr>
        <w:t>“Khiếu nại quyết định, hành vi tố tụng trong việc giữ người trong trường hợp khẩn cấp, bắt, tạm giữ, tạm giam”</w:t>
      </w:r>
      <w:r w:rsidRPr="008F1C1F">
        <w:rPr>
          <w:rFonts w:ascii="Times New Roman" w:hAnsi="Times New Roman"/>
          <w:color w:val="000000"/>
          <w:sz w:val="28"/>
          <w:szCs w:val="28"/>
        </w:rPr>
        <w:t> là khiếu nại đối với các lệnh, quyết định quy định tại khoản 1 Điều 474 Bộ luật Tố tụng hình sự và các hành vi thực hiện các lệnh, quyết định đó.</w:t>
      </w:r>
    </w:p>
    <w:p w:rsidR="008F1C1F" w:rsidRPr="008F1C1F" w:rsidRDefault="008F1C1F" w:rsidP="008F1C1F">
      <w:pPr>
        <w:shd w:val="clear" w:color="auto" w:fill="FFFFFF"/>
        <w:spacing w:after="0" w:line="240" w:lineRule="auto"/>
        <w:ind w:firstLine="720"/>
        <w:jc w:val="both"/>
        <w:rPr>
          <w:rFonts w:ascii="Times New Roman" w:hAnsi="Times New Roman"/>
          <w:color w:val="000000"/>
          <w:sz w:val="28"/>
          <w:szCs w:val="28"/>
        </w:rPr>
      </w:pPr>
      <w:r w:rsidRPr="008F1C1F">
        <w:rPr>
          <w:rFonts w:ascii="Times New Roman" w:hAnsi="Times New Roman"/>
          <w:color w:val="000000"/>
          <w:sz w:val="28"/>
          <w:szCs w:val="28"/>
        </w:rPr>
        <w:lastRenderedPageBreak/>
        <w:t>“</w:t>
      </w:r>
      <w:r w:rsidRPr="008F1C1F">
        <w:rPr>
          <w:rFonts w:ascii="Times New Roman" w:hAnsi="Times New Roman"/>
          <w:i/>
          <w:iCs/>
          <w:color w:val="000000"/>
          <w:sz w:val="28"/>
          <w:szCs w:val="28"/>
        </w:rPr>
        <w:t>Tố cáo trong tố tụng hình sự</w:t>
      </w:r>
      <w:r w:rsidRPr="008F1C1F">
        <w:rPr>
          <w:rFonts w:ascii="Times New Roman" w:hAnsi="Times New Roman"/>
          <w:color w:val="000000"/>
          <w:sz w:val="28"/>
          <w:szCs w:val="28"/>
        </w:rPr>
        <w:t>” là việc cá nhân theo thủ tục quy định tại Chương XXXIII Bộ luật Tố tụng hình sự, báo cho cơ quan, người có thẩm quyền về hành vi vi phạm pháp luật trong hoạt động tố tụng hình sự của người có thẩm quyền tiến hành tố tụng mà họ cho rằng hành vi đó gây thiệt hại hoặc đe dọa gây thiệt hại lợi ích của nhà nước, quyền, lợi ích hợp pháp của cơ quan, tổ chức, cá nhân.</w:t>
      </w:r>
    </w:p>
    <w:p w:rsidR="00F344F3" w:rsidRPr="00F344F3" w:rsidRDefault="008F1C1F" w:rsidP="00F344F3">
      <w:pPr>
        <w:shd w:val="clear" w:color="auto" w:fill="FFFFFF"/>
        <w:spacing w:after="0" w:line="240" w:lineRule="auto"/>
        <w:ind w:firstLine="720"/>
        <w:jc w:val="both"/>
        <w:rPr>
          <w:rFonts w:ascii="Times New Roman" w:hAnsi="Times New Roman"/>
          <w:color w:val="000000"/>
          <w:sz w:val="28"/>
          <w:szCs w:val="28"/>
        </w:rPr>
      </w:pPr>
      <w:r w:rsidRPr="008F1C1F">
        <w:rPr>
          <w:rFonts w:ascii="Times New Roman" w:hAnsi="Times New Roman"/>
          <w:color w:val="000000"/>
          <w:sz w:val="28"/>
          <w:szCs w:val="28"/>
        </w:rPr>
        <w:t>“</w:t>
      </w:r>
      <w:r w:rsidRPr="008F1C1F">
        <w:rPr>
          <w:rFonts w:ascii="Times New Roman" w:hAnsi="Times New Roman"/>
          <w:i/>
          <w:iCs/>
          <w:color w:val="000000"/>
          <w:sz w:val="28"/>
          <w:szCs w:val="28"/>
        </w:rPr>
        <w:t>Biện pháp kiểm sát</w:t>
      </w:r>
      <w:r w:rsidRPr="008F1C1F">
        <w:rPr>
          <w:rFonts w:ascii="Times New Roman" w:hAnsi="Times New Roman"/>
          <w:color w:val="000000"/>
          <w:sz w:val="28"/>
          <w:szCs w:val="28"/>
        </w:rPr>
        <w:t>” là cách thức Viện kiểm sát tiến hành kiểm tra, giám sát việc giải quyết khiếu nại, tố cáo trong tố tụng hình sự của Cơ quan điều tra, cơ quan được giao nhiệm vụ tiến hành một số hoạt động điều tra, Tòa án cùng cấp và cấp dưới.</w:t>
      </w:r>
    </w:p>
    <w:p w:rsidR="000D5A92" w:rsidRDefault="008F1C1F" w:rsidP="004971BA">
      <w:pPr>
        <w:spacing w:after="0" w:line="240" w:lineRule="auto"/>
        <w:ind w:firstLine="720"/>
        <w:jc w:val="both"/>
        <w:rPr>
          <w:rFonts w:asciiTheme="majorHAnsi" w:hAnsiTheme="majorHAnsi" w:cstheme="majorHAnsi"/>
          <w:color w:val="000000"/>
          <w:sz w:val="28"/>
          <w:szCs w:val="28"/>
          <w:shd w:val="clear" w:color="auto" w:fill="FFFFFF"/>
          <w:lang w:val="en-US"/>
        </w:rPr>
      </w:pPr>
      <w:r>
        <w:rPr>
          <w:rFonts w:ascii="Times New Roman" w:hAnsi="Times New Roman"/>
          <w:b/>
          <w:i/>
          <w:color w:val="333333"/>
          <w:sz w:val="28"/>
          <w:szCs w:val="28"/>
          <w:lang w:val="en-US"/>
        </w:rPr>
        <w:t xml:space="preserve">Thứ ba, </w:t>
      </w:r>
      <w:r w:rsidR="00F344F3" w:rsidRPr="00727ECC">
        <w:rPr>
          <w:rFonts w:asciiTheme="majorHAnsi" w:hAnsiTheme="majorHAnsi" w:cstheme="majorHAnsi"/>
          <w:color w:val="000000"/>
          <w:sz w:val="28"/>
          <w:szCs w:val="28"/>
          <w:shd w:val="clear" w:color="auto" w:fill="FFFFFF"/>
        </w:rPr>
        <w:t xml:space="preserve">Tăng cường kiểm sát việc chấp hành pháp luật của </w:t>
      </w:r>
      <w:r w:rsidR="00F344F3">
        <w:rPr>
          <w:rFonts w:asciiTheme="majorHAnsi" w:hAnsiTheme="majorHAnsi" w:cstheme="majorHAnsi"/>
          <w:color w:val="000000"/>
          <w:sz w:val="28"/>
          <w:szCs w:val="28"/>
          <w:shd w:val="clear" w:color="auto" w:fill="FFFFFF"/>
        </w:rPr>
        <w:t>C</w:t>
      </w:r>
      <w:r w:rsidR="00F344F3" w:rsidRPr="00727ECC">
        <w:rPr>
          <w:rFonts w:asciiTheme="majorHAnsi" w:hAnsiTheme="majorHAnsi" w:cstheme="majorHAnsi"/>
          <w:color w:val="000000"/>
          <w:sz w:val="28"/>
          <w:szCs w:val="28"/>
          <w:shd w:val="clear" w:color="auto" w:fill="FFFFFF"/>
        </w:rPr>
        <w:t xml:space="preserve">ơ quan </w:t>
      </w:r>
      <w:r w:rsidR="00F344F3">
        <w:rPr>
          <w:rFonts w:asciiTheme="majorHAnsi" w:hAnsiTheme="majorHAnsi" w:cstheme="majorHAnsi"/>
          <w:color w:val="000000"/>
          <w:sz w:val="28"/>
          <w:szCs w:val="28"/>
          <w:shd w:val="clear" w:color="auto" w:fill="FFFFFF"/>
        </w:rPr>
        <w:t>điều tra</w:t>
      </w:r>
      <w:r w:rsidR="00F344F3" w:rsidRPr="00727ECC">
        <w:rPr>
          <w:rFonts w:asciiTheme="majorHAnsi" w:hAnsiTheme="majorHAnsi" w:cstheme="majorHAnsi"/>
          <w:color w:val="000000"/>
          <w:sz w:val="28"/>
          <w:szCs w:val="28"/>
          <w:shd w:val="clear" w:color="auto" w:fill="FFFFFF"/>
        </w:rPr>
        <w:t xml:space="preserve"> về trách nhiệm </w:t>
      </w:r>
      <w:r w:rsidR="00F344F3">
        <w:rPr>
          <w:rFonts w:asciiTheme="majorHAnsi" w:hAnsiTheme="majorHAnsi" w:cstheme="majorHAnsi"/>
          <w:color w:val="000000"/>
          <w:sz w:val="28"/>
          <w:szCs w:val="28"/>
          <w:shd w:val="clear" w:color="auto" w:fill="FFFFFF"/>
        </w:rPr>
        <w:t xml:space="preserve">phân loại, </w:t>
      </w:r>
      <w:r w:rsidR="00F344F3" w:rsidRPr="00727ECC">
        <w:rPr>
          <w:rFonts w:asciiTheme="majorHAnsi" w:hAnsiTheme="majorHAnsi" w:cstheme="majorHAnsi"/>
          <w:color w:val="000000"/>
          <w:sz w:val="28"/>
          <w:szCs w:val="28"/>
          <w:shd w:val="clear" w:color="auto" w:fill="FFFFFF"/>
        </w:rPr>
        <w:t>giải quyết khiếu nại, tố cáo</w:t>
      </w:r>
      <w:r w:rsidR="00A2669B">
        <w:rPr>
          <w:rFonts w:asciiTheme="majorHAnsi" w:hAnsiTheme="majorHAnsi" w:cstheme="majorHAnsi"/>
          <w:color w:val="000000"/>
          <w:sz w:val="28"/>
          <w:szCs w:val="28"/>
          <w:shd w:val="clear" w:color="auto" w:fill="FFFFFF"/>
          <w:lang w:val="en-US"/>
        </w:rPr>
        <w:t xml:space="preserve"> trong hoạt động tư pháp </w:t>
      </w:r>
      <w:r w:rsidR="00F344F3" w:rsidRPr="00727ECC">
        <w:rPr>
          <w:rFonts w:asciiTheme="majorHAnsi" w:hAnsiTheme="majorHAnsi" w:cstheme="majorHAnsi"/>
          <w:color w:val="000000"/>
          <w:sz w:val="28"/>
          <w:szCs w:val="28"/>
          <w:shd w:val="clear" w:color="auto" w:fill="FFFFFF"/>
        </w:rPr>
        <w:t xml:space="preserve">thông qua kiểm sát việc </w:t>
      </w:r>
      <w:r w:rsidR="00F344F3">
        <w:rPr>
          <w:rFonts w:asciiTheme="majorHAnsi" w:hAnsiTheme="majorHAnsi" w:cstheme="majorHAnsi"/>
          <w:color w:val="000000"/>
          <w:sz w:val="28"/>
          <w:szCs w:val="28"/>
          <w:shd w:val="clear" w:color="auto" w:fill="FFFFFF"/>
        </w:rPr>
        <w:t xml:space="preserve">thụ lý, </w:t>
      </w:r>
      <w:r w:rsidR="00F344F3" w:rsidRPr="00727ECC">
        <w:rPr>
          <w:rFonts w:asciiTheme="majorHAnsi" w:hAnsiTheme="majorHAnsi" w:cstheme="majorHAnsi"/>
          <w:color w:val="000000"/>
          <w:sz w:val="28"/>
          <w:szCs w:val="28"/>
          <w:shd w:val="clear" w:color="auto" w:fill="FFFFFF"/>
        </w:rPr>
        <w:t>ra văn bản giải quyế</w:t>
      </w:r>
      <w:r w:rsidR="00A2669B">
        <w:rPr>
          <w:rFonts w:asciiTheme="majorHAnsi" w:hAnsiTheme="majorHAnsi" w:cstheme="majorHAnsi"/>
          <w:color w:val="000000"/>
          <w:sz w:val="28"/>
          <w:szCs w:val="28"/>
          <w:shd w:val="clear" w:color="auto" w:fill="FFFFFF"/>
        </w:rPr>
        <w:t>t</w:t>
      </w:r>
      <w:r w:rsidR="00F344F3" w:rsidRPr="00727ECC">
        <w:rPr>
          <w:rFonts w:asciiTheme="majorHAnsi" w:hAnsiTheme="majorHAnsi" w:cstheme="majorHAnsi"/>
          <w:color w:val="000000"/>
          <w:sz w:val="28"/>
          <w:szCs w:val="28"/>
          <w:shd w:val="clear" w:color="auto" w:fill="FFFFFF"/>
        </w:rPr>
        <w:t>, thời hạn giải quyết, lập hồ sơ giải quyết</w:t>
      </w:r>
      <w:r w:rsidR="00A2669B">
        <w:rPr>
          <w:rFonts w:asciiTheme="majorHAnsi" w:hAnsiTheme="majorHAnsi" w:cstheme="majorHAnsi"/>
          <w:color w:val="000000"/>
          <w:sz w:val="28"/>
          <w:szCs w:val="28"/>
          <w:shd w:val="clear" w:color="auto" w:fill="FFFFFF"/>
          <w:lang w:val="en-US"/>
        </w:rPr>
        <w:t>, thẩm quyền giải quyết</w:t>
      </w:r>
      <w:r w:rsidR="00F344F3" w:rsidRPr="00727ECC">
        <w:rPr>
          <w:rFonts w:asciiTheme="majorHAnsi" w:hAnsiTheme="majorHAnsi" w:cstheme="majorHAnsi"/>
          <w:color w:val="000000"/>
          <w:sz w:val="28"/>
          <w:szCs w:val="28"/>
          <w:shd w:val="clear" w:color="auto" w:fill="FFFFFF"/>
        </w:rPr>
        <w:t xml:space="preserve"> </w:t>
      </w:r>
      <w:r w:rsidR="00A2669B">
        <w:rPr>
          <w:rFonts w:asciiTheme="majorHAnsi" w:hAnsiTheme="majorHAnsi" w:cstheme="majorHAnsi"/>
          <w:color w:val="000000"/>
          <w:sz w:val="28"/>
          <w:szCs w:val="28"/>
          <w:shd w:val="clear" w:color="auto" w:fill="FFFFFF"/>
          <w:lang w:val="en-US"/>
        </w:rPr>
        <w:t xml:space="preserve">theo </w:t>
      </w:r>
      <w:r w:rsidR="00F344F3" w:rsidRPr="00727ECC">
        <w:rPr>
          <w:rFonts w:asciiTheme="majorHAnsi" w:hAnsiTheme="majorHAnsi" w:cstheme="majorHAnsi"/>
          <w:color w:val="000000"/>
          <w:sz w:val="28"/>
          <w:szCs w:val="28"/>
          <w:shd w:val="clear" w:color="auto" w:fill="FFFFFF"/>
        </w:rPr>
        <w:t xml:space="preserve">quy định của pháp luật để </w:t>
      </w:r>
      <w:r w:rsidR="00F344F3">
        <w:rPr>
          <w:rFonts w:asciiTheme="majorHAnsi" w:hAnsiTheme="majorHAnsi" w:cstheme="majorHAnsi"/>
          <w:color w:val="000000"/>
          <w:sz w:val="28"/>
          <w:szCs w:val="28"/>
          <w:shd w:val="clear" w:color="auto" w:fill="FFFFFF"/>
        </w:rPr>
        <w:t>xác định việc phân loại, giải quyết đơn có đảm bảo đúng quy định hay không</w:t>
      </w:r>
      <w:r w:rsidR="00F344F3" w:rsidRPr="00727ECC">
        <w:rPr>
          <w:rFonts w:asciiTheme="majorHAnsi" w:hAnsiTheme="majorHAnsi" w:cstheme="majorHAnsi"/>
          <w:color w:val="000000"/>
          <w:sz w:val="28"/>
          <w:szCs w:val="28"/>
          <w:shd w:val="clear" w:color="auto" w:fill="FFFFFF"/>
        </w:rPr>
        <w:t xml:space="preserve"> nhằm phát hiện kịp thời các vi phạm trong quá trình giải quyế</w:t>
      </w:r>
      <w:r w:rsidR="00A2669B">
        <w:rPr>
          <w:rFonts w:asciiTheme="majorHAnsi" w:hAnsiTheme="majorHAnsi" w:cstheme="majorHAnsi"/>
          <w:color w:val="000000"/>
          <w:sz w:val="28"/>
          <w:szCs w:val="28"/>
          <w:shd w:val="clear" w:color="auto" w:fill="FFFFFF"/>
        </w:rPr>
        <w:t>t</w:t>
      </w:r>
      <w:r w:rsidR="00A2669B">
        <w:rPr>
          <w:rFonts w:asciiTheme="majorHAnsi" w:hAnsiTheme="majorHAnsi" w:cstheme="majorHAnsi"/>
          <w:color w:val="000000"/>
          <w:sz w:val="28"/>
          <w:szCs w:val="28"/>
          <w:shd w:val="clear" w:color="auto" w:fill="FFFFFF"/>
          <w:lang w:val="en-US"/>
        </w:rPr>
        <w:t xml:space="preserve">, từ đó </w:t>
      </w:r>
      <w:r w:rsidR="00A2669B" w:rsidRPr="00A62297">
        <w:rPr>
          <w:rFonts w:asciiTheme="majorHAnsi" w:hAnsiTheme="majorHAnsi" w:cstheme="majorHAnsi"/>
          <w:color w:val="000000"/>
          <w:sz w:val="28"/>
          <w:szCs w:val="28"/>
          <w:shd w:val="clear" w:color="auto" w:fill="FFFFFF"/>
        </w:rPr>
        <w:t xml:space="preserve">tham mưu, đề xuất </w:t>
      </w:r>
      <w:r w:rsidR="00A2669B">
        <w:rPr>
          <w:rFonts w:asciiTheme="majorHAnsi" w:hAnsiTheme="majorHAnsi" w:cstheme="majorHAnsi"/>
          <w:color w:val="000000"/>
          <w:sz w:val="28"/>
          <w:szCs w:val="28"/>
          <w:shd w:val="clear" w:color="auto" w:fill="FFFFFF"/>
          <w:lang w:val="en-US"/>
        </w:rPr>
        <w:t xml:space="preserve">biện pháp </w:t>
      </w:r>
      <w:r w:rsidR="00A2669B">
        <w:rPr>
          <w:rFonts w:asciiTheme="majorHAnsi" w:hAnsiTheme="majorHAnsi" w:cstheme="majorHAnsi"/>
          <w:color w:val="000000"/>
          <w:sz w:val="28"/>
          <w:szCs w:val="28"/>
          <w:shd w:val="clear" w:color="auto" w:fill="FFFFFF"/>
          <w:lang w:val="en-US"/>
        </w:rPr>
        <w:t>kiểm sát</w:t>
      </w:r>
      <w:r w:rsidR="008606E6">
        <w:rPr>
          <w:rFonts w:asciiTheme="majorHAnsi" w:hAnsiTheme="majorHAnsi" w:cstheme="majorHAnsi"/>
          <w:color w:val="000000"/>
          <w:sz w:val="28"/>
          <w:szCs w:val="28"/>
          <w:shd w:val="clear" w:color="auto" w:fill="FFFFFF"/>
          <w:lang w:val="en-US"/>
        </w:rPr>
        <w:t xml:space="preserve"> việc thụ lý</w:t>
      </w:r>
      <w:r w:rsidR="00A2669B">
        <w:rPr>
          <w:rFonts w:asciiTheme="majorHAnsi" w:hAnsiTheme="majorHAnsi" w:cstheme="majorHAnsi"/>
          <w:color w:val="000000"/>
          <w:sz w:val="28"/>
          <w:szCs w:val="28"/>
          <w:shd w:val="clear" w:color="auto" w:fill="FFFFFF"/>
          <w:lang w:val="en-US"/>
        </w:rPr>
        <w:t xml:space="preserve"> </w:t>
      </w:r>
      <w:r w:rsidR="00A2669B" w:rsidRPr="00A62297">
        <w:rPr>
          <w:rFonts w:asciiTheme="majorHAnsi" w:hAnsiTheme="majorHAnsi" w:cstheme="majorHAnsi"/>
          <w:color w:val="000000"/>
          <w:sz w:val="28"/>
          <w:szCs w:val="28"/>
          <w:shd w:val="clear" w:color="auto" w:fill="FFFFFF"/>
        </w:rPr>
        <w:t xml:space="preserve">giải quyết </w:t>
      </w:r>
      <w:r w:rsidR="00A2669B">
        <w:rPr>
          <w:rFonts w:asciiTheme="majorHAnsi" w:hAnsiTheme="majorHAnsi" w:cstheme="majorHAnsi"/>
          <w:color w:val="000000"/>
          <w:sz w:val="28"/>
          <w:szCs w:val="28"/>
          <w:shd w:val="clear" w:color="auto" w:fill="FFFFFF"/>
          <w:lang w:val="en-US"/>
        </w:rPr>
        <w:t xml:space="preserve">khiếu nại, tố cáo của Cơ quan điều tra </w:t>
      </w:r>
      <w:r w:rsidR="008606E6">
        <w:rPr>
          <w:rFonts w:asciiTheme="majorHAnsi" w:hAnsiTheme="majorHAnsi" w:cstheme="majorHAnsi"/>
          <w:color w:val="000000"/>
          <w:sz w:val="28"/>
          <w:szCs w:val="28"/>
          <w:shd w:val="clear" w:color="auto" w:fill="FFFFFF"/>
          <w:lang w:val="en-US"/>
        </w:rPr>
        <w:t>cho phù hợp và</w:t>
      </w:r>
      <w:r w:rsidR="00A2669B">
        <w:rPr>
          <w:rFonts w:asciiTheme="majorHAnsi" w:hAnsiTheme="majorHAnsi" w:cstheme="majorHAnsi"/>
          <w:color w:val="000000"/>
          <w:sz w:val="28"/>
          <w:szCs w:val="28"/>
          <w:shd w:val="clear" w:color="auto" w:fill="FFFFFF"/>
          <w:lang w:val="en-US"/>
        </w:rPr>
        <w:t xml:space="preserve"> kiến nghị yêu cầu khắc phục.</w:t>
      </w:r>
      <w:r w:rsidR="00061D47">
        <w:rPr>
          <w:rFonts w:asciiTheme="majorHAnsi" w:hAnsiTheme="majorHAnsi" w:cstheme="majorHAnsi"/>
          <w:color w:val="000000"/>
          <w:sz w:val="28"/>
          <w:szCs w:val="28"/>
          <w:shd w:val="clear" w:color="auto" w:fill="FFFFFF"/>
          <w:lang w:val="en-US"/>
        </w:rPr>
        <w:t xml:space="preserve"> </w:t>
      </w:r>
      <w:r w:rsidR="003D01B2" w:rsidRPr="00727ECC">
        <w:rPr>
          <w:rFonts w:asciiTheme="majorHAnsi" w:hAnsiTheme="majorHAnsi" w:cstheme="majorHAnsi"/>
          <w:color w:val="000000"/>
          <w:sz w:val="28"/>
          <w:szCs w:val="28"/>
          <w:shd w:val="clear" w:color="auto" w:fill="FFFFFF"/>
        </w:rPr>
        <w:t xml:space="preserve">Kiểm sát </w:t>
      </w:r>
      <w:r w:rsidR="003D01B2">
        <w:rPr>
          <w:rFonts w:asciiTheme="majorHAnsi" w:hAnsiTheme="majorHAnsi" w:cstheme="majorHAnsi"/>
          <w:color w:val="000000"/>
          <w:sz w:val="28"/>
          <w:szCs w:val="28"/>
          <w:shd w:val="clear" w:color="auto" w:fill="FFFFFF"/>
        </w:rPr>
        <w:t xml:space="preserve">viên </w:t>
      </w:r>
      <w:r w:rsidR="003D01B2">
        <w:rPr>
          <w:rFonts w:asciiTheme="majorHAnsi" w:hAnsiTheme="majorHAnsi" w:cstheme="majorHAnsi"/>
          <w:color w:val="000000"/>
          <w:sz w:val="28"/>
          <w:szCs w:val="28"/>
          <w:shd w:val="clear" w:color="auto" w:fill="FFFFFF"/>
          <w:lang w:val="en-US"/>
        </w:rPr>
        <w:t xml:space="preserve">phụ trách </w:t>
      </w:r>
      <w:r w:rsidR="003D01B2">
        <w:rPr>
          <w:rFonts w:asciiTheme="majorHAnsi" w:hAnsiTheme="majorHAnsi" w:cstheme="majorHAnsi"/>
          <w:color w:val="000000"/>
          <w:sz w:val="28"/>
          <w:szCs w:val="28"/>
          <w:shd w:val="clear" w:color="auto" w:fill="FFFFFF"/>
        </w:rPr>
        <w:t>kiểm sát việc</w:t>
      </w:r>
      <w:r w:rsidR="003D01B2" w:rsidRPr="00727ECC">
        <w:rPr>
          <w:rFonts w:asciiTheme="majorHAnsi" w:hAnsiTheme="majorHAnsi" w:cstheme="majorHAnsi"/>
          <w:color w:val="000000"/>
          <w:sz w:val="28"/>
          <w:szCs w:val="28"/>
          <w:shd w:val="clear" w:color="auto" w:fill="FFFFFF"/>
        </w:rPr>
        <w:t xml:space="preserve"> giải quyết khiếu nại, tố cáo </w:t>
      </w:r>
      <w:r w:rsidR="003D01B2">
        <w:rPr>
          <w:rFonts w:asciiTheme="majorHAnsi" w:hAnsiTheme="majorHAnsi" w:cstheme="majorHAnsi"/>
          <w:color w:val="000000"/>
          <w:sz w:val="28"/>
          <w:szCs w:val="28"/>
          <w:shd w:val="clear" w:color="auto" w:fill="FFFFFF"/>
          <w:lang w:val="en-US"/>
        </w:rPr>
        <w:t xml:space="preserve">phải </w:t>
      </w:r>
      <w:r w:rsidR="003D01B2" w:rsidRPr="00727ECC">
        <w:rPr>
          <w:rFonts w:asciiTheme="majorHAnsi" w:hAnsiTheme="majorHAnsi" w:cstheme="majorHAnsi"/>
          <w:color w:val="000000"/>
          <w:sz w:val="28"/>
          <w:szCs w:val="28"/>
          <w:shd w:val="clear" w:color="auto" w:fill="FFFFFF"/>
        </w:rPr>
        <w:t xml:space="preserve">chủ động tham mưu xây dựng văn bản </w:t>
      </w:r>
      <w:r w:rsidR="003D01B2">
        <w:rPr>
          <w:rFonts w:asciiTheme="majorHAnsi" w:hAnsiTheme="majorHAnsi" w:cstheme="majorHAnsi"/>
          <w:color w:val="000000"/>
          <w:sz w:val="28"/>
          <w:szCs w:val="28"/>
          <w:shd w:val="clear" w:color="auto" w:fill="FFFFFF"/>
        </w:rPr>
        <w:t xml:space="preserve">trao đổi </w:t>
      </w:r>
      <w:r w:rsidR="003D01B2">
        <w:rPr>
          <w:rFonts w:asciiTheme="majorHAnsi" w:hAnsiTheme="majorHAnsi" w:cstheme="majorHAnsi"/>
          <w:color w:val="000000"/>
          <w:sz w:val="28"/>
          <w:szCs w:val="28"/>
          <w:shd w:val="clear" w:color="auto" w:fill="FFFFFF"/>
          <w:lang w:val="en-US"/>
        </w:rPr>
        <w:t xml:space="preserve">với Cơ quan điều tra </w:t>
      </w:r>
      <w:r w:rsidR="003D01B2" w:rsidRPr="00727ECC">
        <w:rPr>
          <w:rFonts w:asciiTheme="majorHAnsi" w:hAnsiTheme="majorHAnsi" w:cstheme="majorHAnsi"/>
          <w:color w:val="000000"/>
          <w:sz w:val="28"/>
          <w:szCs w:val="28"/>
          <w:shd w:val="clear" w:color="auto" w:fill="FFFFFF"/>
        </w:rPr>
        <w:t>nhằm xử lý kịp thời, chính xác những phát sinh trong quá trình tiếp nhận, phân loại, xử</w:t>
      </w:r>
      <w:r w:rsidR="003D01B2">
        <w:rPr>
          <w:rFonts w:asciiTheme="majorHAnsi" w:hAnsiTheme="majorHAnsi" w:cstheme="majorHAnsi"/>
          <w:color w:val="000000"/>
          <w:sz w:val="28"/>
          <w:szCs w:val="28"/>
          <w:shd w:val="clear" w:color="auto" w:fill="FFFFFF"/>
        </w:rPr>
        <w:t xml:space="preserve"> lý đơn</w:t>
      </w:r>
      <w:r w:rsidR="003D01B2">
        <w:rPr>
          <w:rFonts w:asciiTheme="majorHAnsi" w:hAnsiTheme="majorHAnsi" w:cstheme="majorHAnsi"/>
          <w:color w:val="000000"/>
          <w:sz w:val="28"/>
          <w:szCs w:val="28"/>
          <w:shd w:val="clear" w:color="auto" w:fill="FFFFFF"/>
          <w:lang w:val="en-US"/>
        </w:rPr>
        <w:t xml:space="preserve"> và t</w:t>
      </w:r>
      <w:r w:rsidR="003D01B2" w:rsidRPr="00727ECC">
        <w:rPr>
          <w:rFonts w:asciiTheme="majorHAnsi" w:hAnsiTheme="majorHAnsi" w:cstheme="majorHAnsi"/>
          <w:color w:val="000000"/>
          <w:sz w:val="28"/>
          <w:szCs w:val="28"/>
          <w:shd w:val="clear" w:color="auto" w:fill="FFFFFF"/>
        </w:rPr>
        <w:t xml:space="preserve">hường xuyên đối chiếu, đôn đốc việc </w:t>
      </w:r>
      <w:r w:rsidR="003D01B2">
        <w:rPr>
          <w:rFonts w:asciiTheme="majorHAnsi" w:hAnsiTheme="majorHAnsi" w:cstheme="majorHAnsi"/>
          <w:color w:val="000000"/>
          <w:sz w:val="28"/>
          <w:szCs w:val="28"/>
          <w:shd w:val="clear" w:color="auto" w:fill="FFFFFF"/>
        </w:rPr>
        <w:t xml:space="preserve">phân loại, </w:t>
      </w:r>
      <w:r w:rsidR="003D01B2" w:rsidRPr="00727ECC">
        <w:rPr>
          <w:rFonts w:asciiTheme="majorHAnsi" w:hAnsiTheme="majorHAnsi" w:cstheme="majorHAnsi"/>
          <w:color w:val="000000"/>
          <w:sz w:val="28"/>
          <w:szCs w:val="28"/>
          <w:shd w:val="clear" w:color="auto" w:fill="FFFFFF"/>
        </w:rPr>
        <w:t xml:space="preserve">giải quyết đơn của </w:t>
      </w:r>
      <w:r w:rsidR="003D01B2">
        <w:rPr>
          <w:rFonts w:asciiTheme="majorHAnsi" w:hAnsiTheme="majorHAnsi" w:cstheme="majorHAnsi"/>
          <w:color w:val="000000"/>
          <w:sz w:val="28"/>
          <w:szCs w:val="28"/>
          <w:shd w:val="clear" w:color="auto" w:fill="FFFFFF"/>
        </w:rPr>
        <w:t>Cơ quan điều tra</w:t>
      </w:r>
      <w:r w:rsidR="003D01B2" w:rsidRPr="00727ECC">
        <w:rPr>
          <w:rFonts w:asciiTheme="majorHAnsi" w:hAnsiTheme="majorHAnsi" w:cstheme="majorHAnsi"/>
          <w:color w:val="000000"/>
          <w:sz w:val="28"/>
          <w:szCs w:val="28"/>
          <w:shd w:val="clear" w:color="auto" w:fill="FFFFFF"/>
        </w:rPr>
        <w:t xml:space="preserve"> nhằm đảm bảo việc </w:t>
      </w:r>
      <w:r w:rsidR="003D01B2">
        <w:rPr>
          <w:rFonts w:asciiTheme="majorHAnsi" w:hAnsiTheme="majorHAnsi" w:cstheme="majorHAnsi"/>
          <w:color w:val="000000"/>
          <w:sz w:val="28"/>
          <w:szCs w:val="28"/>
          <w:shd w:val="clear" w:color="auto" w:fill="FFFFFF"/>
        </w:rPr>
        <w:t xml:space="preserve">phân loại, </w:t>
      </w:r>
      <w:r w:rsidR="003D01B2" w:rsidRPr="00727ECC">
        <w:rPr>
          <w:rFonts w:asciiTheme="majorHAnsi" w:hAnsiTheme="majorHAnsi" w:cstheme="majorHAnsi"/>
          <w:color w:val="000000"/>
          <w:sz w:val="28"/>
          <w:szCs w:val="28"/>
          <w:shd w:val="clear" w:color="auto" w:fill="FFFFFF"/>
        </w:rPr>
        <w:t>giải quyết đúng quy định, hiệu quả cao.</w:t>
      </w:r>
      <w:r w:rsidR="004971BA">
        <w:rPr>
          <w:rFonts w:asciiTheme="majorHAnsi" w:hAnsiTheme="majorHAnsi" w:cstheme="majorHAnsi"/>
          <w:color w:val="000000"/>
          <w:sz w:val="28"/>
          <w:szCs w:val="28"/>
          <w:shd w:val="clear" w:color="auto" w:fill="FFFFFF"/>
          <w:lang w:val="en-US"/>
        </w:rPr>
        <w:t xml:space="preserve"> </w:t>
      </w:r>
    </w:p>
    <w:p w:rsidR="00553022" w:rsidRPr="000D5A92" w:rsidRDefault="003D01B2" w:rsidP="000D5A92">
      <w:pPr>
        <w:spacing w:after="0" w:line="240" w:lineRule="auto"/>
        <w:ind w:firstLine="720"/>
        <w:jc w:val="both"/>
        <w:rPr>
          <w:rFonts w:asciiTheme="majorHAnsi" w:hAnsiTheme="majorHAnsi" w:cstheme="majorHAnsi"/>
          <w:color w:val="000000"/>
          <w:sz w:val="28"/>
          <w:szCs w:val="28"/>
          <w:shd w:val="clear" w:color="auto" w:fill="FFFFFF"/>
          <w:lang w:val="en-US"/>
        </w:rPr>
      </w:pPr>
      <w:r w:rsidRPr="004971BA">
        <w:rPr>
          <w:rFonts w:asciiTheme="majorHAnsi" w:hAnsiTheme="majorHAnsi" w:cstheme="majorHAnsi"/>
          <w:b/>
          <w:i/>
          <w:color w:val="000000"/>
          <w:sz w:val="28"/>
          <w:szCs w:val="28"/>
          <w:shd w:val="clear" w:color="auto" w:fill="FFFFFF"/>
        </w:rPr>
        <w:t xml:space="preserve">Thứ </w:t>
      </w:r>
      <w:r w:rsidRPr="004971BA">
        <w:rPr>
          <w:rFonts w:asciiTheme="majorHAnsi" w:hAnsiTheme="majorHAnsi" w:cstheme="majorHAnsi"/>
          <w:b/>
          <w:i/>
          <w:color w:val="000000"/>
          <w:sz w:val="28"/>
          <w:szCs w:val="28"/>
          <w:shd w:val="clear" w:color="auto" w:fill="FFFFFF"/>
          <w:lang w:val="en-US"/>
        </w:rPr>
        <w:t>tư</w:t>
      </w:r>
      <w:r w:rsidRPr="004971BA">
        <w:rPr>
          <w:rFonts w:asciiTheme="majorHAnsi" w:hAnsiTheme="majorHAnsi" w:cstheme="majorHAnsi"/>
          <w:b/>
          <w:i/>
          <w:color w:val="000000"/>
          <w:sz w:val="28"/>
          <w:szCs w:val="28"/>
          <w:shd w:val="clear" w:color="auto" w:fill="FFFFFF"/>
        </w:rPr>
        <w:t>,</w:t>
      </w:r>
      <w:r w:rsidRPr="00A62297">
        <w:rPr>
          <w:rFonts w:asciiTheme="majorHAnsi" w:hAnsiTheme="majorHAnsi" w:cstheme="majorHAnsi"/>
          <w:color w:val="000000"/>
          <w:sz w:val="28"/>
          <w:szCs w:val="28"/>
          <w:shd w:val="clear" w:color="auto" w:fill="FFFFFF"/>
        </w:rPr>
        <w:t xml:space="preserve"> Đối với những đơn khiếu nại</w:t>
      </w:r>
      <w:r w:rsidR="004971BA">
        <w:rPr>
          <w:rFonts w:asciiTheme="majorHAnsi" w:hAnsiTheme="majorHAnsi" w:cstheme="majorHAnsi"/>
          <w:color w:val="000000"/>
          <w:sz w:val="28"/>
          <w:szCs w:val="28"/>
          <w:shd w:val="clear" w:color="auto" w:fill="FFFFFF"/>
          <w:lang w:val="en-US"/>
        </w:rPr>
        <w:t>, tố cáo đối với các</w:t>
      </w:r>
      <w:r w:rsidRPr="00A62297">
        <w:rPr>
          <w:rFonts w:asciiTheme="majorHAnsi" w:hAnsiTheme="majorHAnsi" w:cstheme="majorHAnsi"/>
          <w:color w:val="000000"/>
          <w:sz w:val="28"/>
          <w:szCs w:val="28"/>
          <w:shd w:val="clear" w:color="auto" w:fill="FFFFFF"/>
        </w:rPr>
        <w:t xml:space="preserve"> quyết định giải quyết của </w:t>
      </w:r>
      <w:r w:rsidR="004971BA">
        <w:rPr>
          <w:rFonts w:asciiTheme="majorHAnsi" w:hAnsiTheme="majorHAnsi" w:cstheme="majorHAnsi"/>
          <w:color w:val="000000"/>
          <w:sz w:val="28"/>
          <w:szCs w:val="28"/>
          <w:shd w:val="clear" w:color="auto" w:fill="FFFFFF"/>
          <w:lang w:val="en-US"/>
        </w:rPr>
        <w:t xml:space="preserve">Thủ trưởng </w:t>
      </w:r>
      <w:r>
        <w:rPr>
          <w:rFonts w:asciiTheme="majorHAnsi" w:hAnsiTheme="majorHAnsi" w:cstheme="majorHAnsi"/>
          <w:color w:val="000000"/>
          <w:sz w:val="28"/>
          <w:szCs w:val="28"/>
          <w:shd w:val="clear" w:color="auto" w:fill="FFFFFF"/>
        </w:rPr>
        <w:t>Cơ quan điều tra</w:t>
      </w:r>
      <w:r w:rsidRPr="00A62297">
        <w:rPr>
          <w:rFonts w:asciiTheme="majorHAnsi" w:hAnsiTheme="majorHAnsi" w:cstheme="majorHAnsi"/>
          <w:color w:val="000000"/>
          <w:sz w:val="28"/>
          <w:szCs w:val="28"/>
          <w:shd w:val="clear" w:color="auto" w:fill="FFFFFF"/>
        </w:rPr>
        <w:t xml:space="preserve">, </w:t>
      </w:r>
      <w:r w:rsidR="004971BA">
        <w:rPr>
          <w:rFonts w:asciiTheme="majorHAnsi" w:hAnsiTheme="majorHAnsi" w:cstheme="majorHAnsi"/>
          <w:color w:val="000000"/>
          <w:sz w:val="28"/>
          <w:szCs w:val="28"/>
          <w:shd w:val="clear" w:color="auto" w:fill="FFFFFF"/>
          <w:lang w:val="en-US"/>
        </w:rPr>
        <w:t xml:space="preserve">thì </w:t>
      </w:r>
      <w:r w:rsidRPr="00A62297">
        <w:rPr>
          <w:rFonts w:asciiTheme="majorHAnsi" w:hAnsiTheme="majorHAnsi" w:cstheme="majorHAnsi"/>
          <w:color w:val="000000"/>
          <w:sz w:val="28"/>
          <w:szCs w:val="28"/>
          <w:shd w:val="clear" w:color="auto" w:fill="FFFFFF"/>
        </w:rPr>
        <w:t xml:space="preserve">Lãnh đạo </w:t>
      </w:r>
      <w:r w:rsidR="004971BA">
        <w:rPr>
          <w:rFonts w:asciiTheme="majorHAnsi" w:hAnsiTheme="majorHAnsi" w:cstheme="majorHAnsi"/>
          <w:color w:val="000000"/>
          <w:sz w:val="28"/>
          <w:szCs w:val="28"/>
          <w:shd w:val="clear" w:color="auto" w:fill="FFFFFF"/>
          <w:lang w:val="en-US"/>
        </w:rPr>
        <w:t>V</w:t>
      </w:r>
      <w:r>
        <w:rPr>
          <w:rFonts w:asciiTheme="majorHAnsi" w:hAnsiTheme="majorHAnsi" w:cstheme="majorHAnsi"/>
          <w:color w:val="000000"/>
          <w:sz w:val="28"/>
          <w:szCs w:val="28"/>
          <w:shd w:val="clear" w:color="auto" w:fill="FFFFFF"/>
        </w:rPr>
        <w:t>iện</w:t>
      </w:r>
      <w:r w:rsidRPr="00A62297">
        <w:rPr>
          <w:rFonts w:asciiTheme="majorHAnsi" w:hAnsiTheme="majorHAnsi" w:cstheme="majorHAnsi"/>
          <w:color w:val="000000"/>
          <w:sz w:val="28"/>
          <w:szCs w:val="28"/>
          <w:shd w:val="clear" w:color="auto" w:fill="FFFFFF"/>
        </w:rPr>
        <w:t xml:space="preserve"> </w:t>
      </w:r>
      <w:r w:rsidR="004971BA">
        <w:rPr>
          <w:rFonts w:asciiTheme="majorHAnsi" w:hAnsiTheme="majorHAnsi" w:cstheme="majorHAnsi"/>
          <w:color w:val="000000"/>
          <w:sz w:val="28"/>
          <w:szCs w:val="28"/>
          <w:shd w:val="clear" w:color="auto" w:fill="FFFFFF"/>
          <w:lang w:val="en-US"/>
        </w:rPr>
        <w:t>chủ động</w:t>
      </w:r>
      <w:r w:rsidRPr="00A62297">
        <w:rPr>
          <w:rFonts w:asciiTheme="majorHAnsi" w:hAnsiTheme="majorHAnsi" w:cstheme="majorHAnsi"/>
          <w:color w:val="000000"/>
          <w:sz w:val="28"/>
          <w:szCs w:val="28"/>
          <w:shd w:val="clear" w:color="auto" w:fill="FFFFFF"/>
        </w:rPr>
        <w:t xml:space="preserve"> trao đổi</w:t>
      </w:r>
      <w:r w:rsidR="004971BA">
        <w:rPr>
          <w:rFonts w:asciiTheme="majorHAnsi" w:hAnsiTheme="majorHAnsi" w:cstheme="majorHAnsi"/>
          <w:color w:val="000000"/>
          <w:sz w:val="28"/>
          <w:szCs w:val="28"/>
          <w:shd w:val="clear" w:color="auto" w:fill="FFFFFF"/>
          <w:lang w:val="en-US"/>
        </w:rPr>
        <w:t xml:space="preserve"> và phối hợp</w:t>
      </w:r>
      <w:r w:rsidRPr="00A62297">
        <w:rPr>
          <w:rFonts w:asciiTheme="majorHAnsi" w:hAnsiTheme="majorHAnsi" w:cstheme="majorHAnsi"/>
          <w:color w:val="000000"/>
          <w:sz w:val="28"/>
          <w:szCs w:val="28"/>
          <w:shd w:val="clear" w:color="auto" w:fill="FFFFFF"/>
        </w:rPr>
        <w:t xml:space="preserve"> trực tiếp vớ</w:t>
      </w:r>
      <w:r w:rsidR="004971BA">
        <w:rPr>
          <w:rFonts w:asciiTheme="majorHAnsi" w:hAnsiTheme="majorHAnsi" w:cstheme="majorHAnsi"/>
          <w:color w:val="000000"/>
          <w:sz w:val="28"/>
          <w:szCs w:val="28"/>
          <w:shd w:val="clear" w:color="auto" w:fill="FFFFFF"/>
        </w:rPr>
        <w:t xml:space="preserve">i </w:t>
      </w:r>
      <w:r w:rsidR="004971BA">
        <w:rPr>
          <w:rFonts w:asciiTheme="majorHAnsi" w:hAnsiTheme="majorHAnsi" w:cstheme="majorHAnsi"/>
          <w:color w:val="000000"/>
          <w:sz w:val="28"/>
          <w:szCs w:val="28"/>
          <w:shd w:val="clear" w:color="auto" w:fill="FFFFFF"/>
          <w:lang w:val="en-US"/>
        </w:rPr>
        <w:t>Thủ trưởng C</w:t>
      </w:r>
      <w:r>
        <w:rPr>
          <w:rFonts w:asciiTheme="majorHAnsi" w:hAnsiTheme="majorHAnsi" w:cstheme="majorHAnsi"/>
          <w:color w:val="000000"/>
          <w:sz w:val="28"/>
          <w:szCs w:val="28"/>
          <w:shd w:val="clear" w:color="auto" w:fill="FFFFFF"/>
        </w:rPr>
        <w:t xml:space="preserve">ơ quan điều tra </w:t>
      </w:r>
      <w:r w:rsidRPr="00A62297">
        <w:rPr>
          <w:rFonts w:asciiTheme="majorHAnsi" w:hAnsiTheme="majorHAnsi" w:cstheme="majorHAnsi"/>
          <w:color w:val="000000"/>
          <w:sz w:val="28"/>
          <w:szCs w:val="28"/>
          <w:shd w:val="clear" w:color="auto" w:fill="FFFFFF"/>
        </w:rPr>
        <w:t xml:space="preserve">về nội dung khiếu nại; </w:t>
      </w:r>
      <w:r w:rsidR="004971BA">
        <w:rPr>
          <w:rFonts w:asciiTheme="majorHAnsi" w:hAnsiTheme="majorHAnsi" w:cstheme="majorHAnsi"/>
          <w:color w:val="000000"/>
          <w:sz w:val="28"/>
          <w:szCs w:val="28"/>
          <w:shd w:val="clear" w:color="auto" w:fill="FFFFFF"/>
          <w:lang w:val="en-US"/>
        </w:rPr>
        <w:t xml:space="preserve">yêu cầu </w:t>
      </w:r>
      <w:r w:rsidRPr="00A62297">
        <w:rPr>
          <w:rFonts w:asciiTheme="majorHAnsi" w:hAnsiTheme="majorHAnsi" w:cstheme="majorHAnsi"/>
          <w:color w:val="000000"/>
          <w:sz w:val="28"/>
          <w:szCs w:val="28"/>
          <w:shd w:val="clear" w:color="auto" w:fill="FFFFFF"/>
        </w:rPr>
        <w:t>phối hợp, sớm chuyển hồ sơ, tài liệu liên quan để nghiên cứu, giải quyết</w:t>
      </w:r>
      <w:r w:rsidR="004971BA">
        <w:rPr>
          <w:rFonts w:asciiTheme="majorHAnsi" w:hAnsiTheme="majorHAnsi" w:cstheme="majorHAnsi"/>
          <w:color w:val="000000"/>
          <w:sz w:val="28"/>
          <w:szCs w:val="28"/>
          <w:shd w:val="clear" w:color="auto" w:fill="FFFFFF"/>
          <w:lang w:val="en-US"/>
        </w:rPr>
        <w:t>, trong t</w:t>
      </w:r>
      <w:r w:rsidRPr="00A62297">
        <w:rPr>
          <w:rFonts w:asciiTheme="majorHAnsi" w:hAnsiTheme="majorHAnsi" w:cstheme="majorHAnsi"/>
          <w:color w:val="000000"/>
          <w:sz w:val="28"/>
          <w:szCs w:val="28"/>
          <w:shd w:val="clear" w:color="auto" w:fill="FFFFFF"/>
        </w:rPr>
        <w:t xml:space="preserve">rường hợp cần thiết thì mời </w:t>
      </w:r>
      <w:r w:rsidR="004971BA">
        <w:rPr>
          <w:rFonts w:asciiTheme="majorHAnsi" w:hAnsiTheme="majorHAnsi" w:cstheme="majorHAnsi"/>
          <w:color w:val="000000"/>
          <w:sz w:val="28"/>
          <w:szCs w:val="28"/>
          <w:shd w:val="clear" w:color="auto" w:fill="FFFFFF"/>
          <w:lang w:val="en-US"/>
        </w:rPr>
        <w:t>Đ</w:t>
      </w:r>
      <w:r>
        <w:rPr>
          <w:rFonts w:asciiTheme="majorHAnsi" w:hAnsiTheme="majorHAnsi" w:cstheme="majorHAnsi"/>
          <w:color w:val="000000"/>
          <w:sz w:val="28"/>
          <w:szCs w:val="28"/>
          <w:shd w:val="clear" w:color="auto" w:fill="FFFFFF"/>
        </w:rPr>
        <w:t>iều tra</w:t>
      </w:r>
      <w:r w:rsidRPr="00A62297">
        <w:rPr>
          <w:rFonts w:asciiTheme="majorHAnsi" w:hAnsiTheme="majorHAnsi" w:cstheme="majorHAnsi"/>
          <w:color w:val="000000"/>
          <w:sz w:val="28"/>
          <w:szCs w:val="28"/>
          <w:shd w:val="clear" w:color="auto" w:fill="FFFFFF"/>
        </w:rPr>
        <w:t xml:space="preserve"> viên được phân công thụ</w:t>
      </w:r>
      <w:r w:rsidR="004971BA">
        <w:rPr>
          <w:rFonts w:asciiTheme="majorHAnsi" w:hAnsiTheme="majorHAnsi" w:cstheme="majorHAnsi"/>
          <w:color w:val="000000"/>
          <w:sz w:val="28"/>
          <w:szCs w:val="28"/>
          <w:shd w:val="clear" w:color="auto" w:fill="FFFFFF"/>
        </w:rPr>
        <w:t xml:space="preserve"> lý</w:t>
      </w:r>
      <w:r w:rsidR="004971BA">
        <w:rPr>
          <w:rFonts w:asciiTheme="majorHAnsi" w:hAnsiTheme="majorHAnsi" w:cstheme="majorHAnsi"/>
          <w:color w:val="000000"/>
          <w:sz w:val="28"/>
          <w:szCs w:val="28"/>
          <w:shd w:val="clear" w:color="auto" w:fill="FFFFFF"/>
          <w:lang w:val="en-US"/>
        </w:rPr>
        <w:t xml:space="preserve"> và Thủ trưởng Cơ quan điều tra để</w:t>
      </w:r>
      <w:r w:rsidRPr="00A62297">
        <w:rPr>
          <w:rFonts w:asciiTheme="majorHAnsi" w:hAnsiTheme="majorHAnsi" w:cstheme="majorHAnsi"/>
          <w:color w:val="000000"/>
          <w:sz w:val="28"/>
          <w:szCs w:val="28"/>
          <w:shd w:val="clear" w:color="auto" w:fill="FFFFFF"/>
        </w:rPr>
        <w:t xml:space="preserve"> cùng trao đổi, làm rõ thêm thông tin cần thiết trướ</w:t>
      </w:r>
      <w:r w:rsidR="004971BA">
        <w:rPr>
          <w:rFonts w:asciiTheme="majorHAnsi" w:hAnsiTheme="majorHAnsi" w:cstheme="majorHAnsi"/>
          <w:color w:val="000000"/>
          <w:sz w:val="28"/>
          <w:szCs w:val="28"/>
          <w:shd w:val="clear" w:color="auto" w:fill="FFFFFF"/>
        </w:rPr>
        <w:t xml:space="preserve">c khi </w:t>
      </w:r>
      <w:r w:rsidR="004971BA">
        <w:rPr>
          <w:rFonts w:asciiTheme="majorHAnsi" w:hAnsiTheme="majorHAnsi" w:cstheme="majorHAnsi"/>
          <w:color w:val="000000"/>
          <w:sz w:val="28"/>
          <w:szCs w:val="28"/>
          <w:shd w:val="clear" w:color="auto" w:fill="FFFFFF"/>
          <w:lang w:val="en-US"/>
        </w:rPr>
        <w:t>ban hành quyết định</w:t>
      </w:r>
      <w:r w:rsidRPr="00A62297">
        <w:rPr>
          <w:rFonts w:asciiTheme="majorHAnsi" w:hAnsiTheme="majorHAnsi" w:cstheme="majorHAnsi"/>
          <w:color w:val="000000"/>
          <w:sz w:val="28"/>
          <w:szCs w:val="28"/>
          <w:shd w:val="clear" w:color="auto" w:fill="FFFFFF"/>
        </w:rPr>
        <w:t xml:space="preserve"> giải quyết.</w:t>
      </w:r>
      <w:r w:rsidR="000D5A92">
        <w:rPr>
          <w:rFonts w:asciiTheme="majorHAnsi" w:hAnsiTheme="majorHAnsi" w:cstheme="majorHAnsi"/>
          <w:color w:val="000000"/>
          <w:sz w:val="28"/>
          <w:szCs w:val="28"/>
          <w:shd w:val="clear" w:color="auto" w:fill="FFFFFF"/>
          <w:lang w:val="en-US"/>
        </w:rPr>
        <w:t xml:space="preserve"> </w:t>
      </w:r>
      <w:r w:rsidR="000D5A92" w:rsidRPr="00A62297">
        <w:rPr>
          <w:rFonts w:asciiTheme="majorHAnsi" w:hAnsiTheme="majorHAnsi" w:cstheme="majorHAnsi"/>
          <w:color w:val="000000"/>
          <w:sz w:val="28"/>
          <w:szCs w:val="28"/>
          <w:shd w:val="clear" w:color="auto" w:fill="FFFFFF"/>
        </w:rPr>
        <w:t xml:space="preserve">Những trường hợp có tính chất phức tạp, có khó khăn, vướng mắc về nhận thức và áp dụng pháp luật thì </w:t>
      </w:r>
      <w:r w:rsidR="000D5A92">
        <w:rPr>
          <w:rFonts w:asciiTheme="majorHAnsi" w:hAnsiTheme="majorHAnsi" w:cstheme="majorHAnsi"/>
          <w:color w:val="000000"/>
          <w:sz w:val="28"/>
          <w:szCs w:val="28"/>
          <w:shd w:val="clear" w:color="auto" w:fill="FFFFFF"/>
          <w:lang w:val="en-US"/>
        </w:rPr>
        <w:t>Lãnh đạo Viện và Lãnh đạo Cơ quan điều tra tiến hành</w:t>
      </w:r>
      <w:r w:rsidR="000D5A92" w:rsidRPr="00A62297">
        <w:rPr>
          <w:rFonts w:asciiTheme="majorHAnsi" w:hAnsiTheme="majorHAnsi" w:cstheme="majorHAnsi"/>
          <w:color w:val="000000"/>
          <w:sz w:val="28"/>
          <w:szCs w:val="28"/>
          <w:shd w:val="clear" w:color="auto" w:fill="FFFFFF"/>
        </w:rPr>
        <w:t xml:space="preserve"> </w:t>
      </w:r>
      <w:r w:rsidR="000D5A92">
        <w:rPr>
          <w:rFonts w:asciiTheme="majorHAnsi" w:hAnsiTheme="majorHAnsi" w:cstheme="majorHAnsi"/>
          <w:color w:val="000000"/>
          <w:sz w:val="28"/>
          <w:szCs w:val="28"/>
          <w:shd w:val="clear" w:color="auto" w:fill="FFFFFF"/>
          <w:lang w:val="en-US"/>
        </w:rPr>
        <w:t>phối hợp,</w:t>
      </w:r>
      <w:r w:rsidR="000D5A92" w:rsidRPr="00A62297">
        <w:rPr>
          <w:rFonts w:asciiTheme="majorHAnsi" w:hAnsiTheme="majorHAnsi" w:cstheme="majorHAnsi"/>
          <w:color w:val="000000"/>
          <w:sz w:val="28"/>
          <w:szCs w:val="28"/>
          <w:shd w:val="clear" w:color="auto" w:fill="FFFFFF"/>
        </w:rPr>
        <w:t xml:space="preserve"> trao đổi, thảo luậ</w:t>
      </w:r>
      <w:r w:rsidR="000D5A92">
        <w:rPr>
          <w:rFonts w:asciiTheme="majorHAnsi" w:hAnsiTheme="majorHAnsi" w:cstheme="majorHAnsi"/>
          <w:color w:val="000000"/>
          <w:sz w:val="28"/>
          <w:szCs w:val="28"/>
          <w:shd w:val="clear" w:color="auto" w:fill="FFFFFF"/>
        </w:rPr>
        <w:t xml:space="preserve">n </w:t>
      </w:r>
      <w:r w:rsidR="000D5A92">
        <w:rPr>
          <w:rFonts w:asciiTheme="majorHAnsi" w:hAnsiTheme="majorHAnsi" w:cstheme="majorHAnsi"/>
          <w:color w:val="000000"/>
          <w:sz w:val="28"/>
          <w:szCs w:val="28"/>
          <w:shd w:val="clear" w:color="auto" w:fill="FFFFFF"/>
          <w:lang w:val="en-US"/>
        </w:rPr>
        <w:t xml:space="preserve">trước khi ra </w:t>
      </w:r>
      <w:r w:rsidR="000D5A92">
        <w:rPr>
          <w:rFonts w:asciiTheme="majorHAnsi" w:hAnsiTheme="majorHAnsi" w:cstheme="majorHAnsi"/>
          <w:color w:val="000000"/>
          <w:sz w:val="28"/>
          <w:szCs w:val="28"/>
          <w:shd w:val="clear" w:color="auto" w:fill="FFFFFF"/>
          <w:lang w:val="en-US"/>
        </w:rPr>
        <w:t>quyết định</w:t>
      </w:r>
      <w:r w:rsidR="000D5A92">
        <w:rPr>
          <w:rFonts w:asciiTheme="majorHAnsi" w:hAnsiTheme="majorHAnsi" w:cstheme="majorHAnsi"/>
          <w:color w:val="000000"/>
          <w:sz w:val="28"/>
          <w:szCs w:val="28"/>
          <w:shd w:val="clear" w:color="auto" w:fill="FFFFFF"/>
          <w:lang w:val="en-US"/>
        </w:rPr>
        <w:t xml:space="preserve"> giải quyết</w:t>
      </w:r>
      <w:r w:rsidR="000D5A92">
        <w:rPr>
          <w:rFonts w:asciiTheme="majorHAnsi" w:hAnsiTheme="majorHAnsi" w:cstheme="majorHAnsi"/>
          <w:color w:val="000000"/>
          <w:sz w:val="28"/>
          <w:szCs w:val="28"/>
          <w:shd w:val="clear" w:color="auto" w:fill="FFFFFF"/>
          <w:lang w:val="en-US"/>
        </w:rPr>
        <w:t>.</w:t>
      </w:r>
      <w:bookmarkStart w:id="0" w:name="_GoBack"/>
      <w:bookmarkEnd w:id="0"/>
    </w:p>
    <w:p w:rsidR="00FA5263" w:rsidRDefault="00FA5263" w:rsidP="00553022">
      <w:pPr>
        <w:pStyle w:val="NormalWeb"/>
        <w:spacing w:before="0" w:beforeAutospacing="0" w:after="0" w:afterAutospacing="0"/>
        <w:ind w:firstLine="567"/>
        <w:jc w:val="both"/>
        <w:rPr>
          <w:rFonts w:asciiTheme="majorHAnsi" w:hAnsiTheme="majorHAnsi" w:cstheme="majorHAnsi"/>
          <w:color w:val="000000"/>
          <w:sz w:val="28"/>
          <w:szCs w:val="28"/>
          <w:shd w:val="clear" w:color="auto" w:fill="FFFFFF"/>
          <w:lang w:val="en-US"/>
        </w:rPr>
      </w:pPr>
      <w:r w:rsidRPr="00177C11">
        <w:rPr>
          <w:rFonts w:asciiTheme="majorHAnsi" w:hAnsiTheme="majorHAnsi" w:cstheme="majorHAnsi"/>
          <w:color w:val="000000"/>
          <w:sz w:val="28"/>
          <w:szCs w:val="28"/>
          <w:shd w:val="clear" w:color="auto" w:fill="FFFFFF"/>
        </w:rPr>
        <w:t>Trên đây là nội dung tham luận của Viện KSND huyện Nam Sách, báo cáo đến Viện KSND tỉnh Hải Dương (</w:t>
      </w:r>
      <w:r w:rsidR="00BF2C02">
        <w:rPr>
          <w:rFonts w:asciiTheme="majorHAnsi" w:hAnsiTheme="majorHAnsi" w:cstheme="majorHAnsi"/>
          <w:color w:val="000000"/>
          <w:sz w:val="28"/>
          <w:szCs w:val="28"/>
          <w:shd w:val="clear" w:color="auto" w:fill="FFFFFF"/>
        </w:rPr>
        <w:t>thanh tra</w:t>
      </w:r>
      <w:r w:rsidRPr="00177C11">
        <w:rPr>
          <w:rFonts w:asciiTheme="majorHAnsi" w:hAnsiTheme="majorHAnsi" w:cstheme="majorHAnsi"/>
          <w:color w:val="000000"/>
          <w:sz w:val="28"/>
          <w:szCs w:val="28"/>
          <w:shd w:val="clear" w:color="auto" w:fill="FFFFFF"/>
        </w:rPr>
        <w:t>) nắm và tổng hợp.</w:t>
      </w:r>
      <w:r w:rsidR="004971BA">
        <w:rPr>
          <w:rFonts w:asciiTheme="majorHAnsi" w:hAnsiTheme="majorHAnsi" w:cstheme="majorHAnsi"/>
          <w:color w:val="000000"/>
          <w:sz w:val="28"/>
          <w:szCs w:val="28"/>
          <w:shd w:val="clear" w:color="auto" w:fill="FFFFFF"/>
          <w:lang w:val="en-US"/>
        </w:rPr>
        <w:t>/.</w:t>
      </w:r>
    </w:p>
    <w:p w:rsidR="004971BA" w:rsidRPr="004971BA" w:rsidRDefault="004971BA" w:rsidP="00553022">
      <w:pPr>
        <w:pStyle w:val="NormalWeb"/>
        <w:spacing w:before="0" w:beforeAutospacing="0" w:after="0" w:afterAutospacing="0"/>
        <w:ind w:firstLine="567"/>
        <w:jc w:val="both"/>
        <w:rPr>
          <w:rFonts w:asciiTheme="majorHAnsi" w:hAnsiTheme="majorHAnsi" w:cstheme="majorHAnsi"/>
          <w:color w:val="000000"/>
          <w:sz w:val="28"/>
          <w:szCs w:val="28"/>
          <w:shd w:val="clear" w:color="auto" w:fill="FFFFFF"/>
          <w:lang w:val="en-US"/>
        </w:rPr>
      </w:pPr>
    </w:p>
    <w:tbl>
      <w:tblPr>
        <w:tblW w:w="0" w:type="auto"/>
        <w:tblLook w:val="01E0" w:firstRow="1" w:lastRow="1" w:firstColumn="1" w:lastColumn="1" w:noHBand="0" w:noVBand="0"/>
      </w:tblPr>
      <w:tblGrid>
        <w:gridCol w:w="4262"/>
        <w:gridCol w:w="4990"/>
      </w:tblGrid>
      <w:tr w:rsidR="00FA5263" w:rsidRPr="00FA5263" w:rsidTr="00C834F8">
        <w:trPr>
          <w:trHeight w:val="2516"/>
        </w:trPr>
        <w:tc>
          <w:tcPr>
            <w:tcW w:w="4262" w:type="dxa"/>
          </w:tcPr>
          <w:p w:rsidR="00FA5263" w:rsidRPr="00177C11" w:rsidRDefault="00FA5263" w:rsidP="00553022">
            <w:pPr>
              <w:spacing w:after="0" w:line="240" w:lineRule="auto"/>
              <w:rPr>
                <w:rFonts w:ascii="Times New Roman" w:eastAsia="Times New Roman" w:hAnsi="Times New Roman" w:cs="Times New Roman"/>
                <w:b/>
                <w:i/>
                <w:sz w:val="24"/>
                <w:szCs w:val="24"/>
              </w:rPr>
            </w:pPr>
            <w:r w:rsidRPr="00177C11">
              <w:rPr>
                <w:rFonts w:ascii="Times New Roman" w:eastAsia="Times New Roman" w:hAnsi="Times New Roman" w:cs="Times New Roman"/>
                <w:b/>
                <w:i/>
                <w:sz w:val="24"/>
                <w:szCs w:val="24"/>
              </w:rPr>
              <w:t>Nơi nhận:</w:t>
            </w:r>
          </w:p>
          <w:p w:rsidR="00FA5263" w:rsidRPr="00177C11" w:rsidRDefault="000D5A92" w:rsidP="0055302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VKSND tỉnh </w:t>
            </w:r>
            <w:r>
              <w:rPr>
                <w:rFonts w:ascii="Times New Roman" w:eastAsia="Times New Roman" w:hAnsi="Times New Roman" w:cs="Times New Roman"/>
                <w:lang w:val="en-US"/>
              </w:rPr>
              <w:t>(Thanh tra – khiếu tố</w:t>
            </w:r>
            <w:r w:rsidR="00FA5263" w:rsidRPr="00177C11">
              <w:rPr>
                <w:rFonts w:ascii="Times New Roman" w:eastAsia="Times New Roman" w:hAnsi="Times New Roman" w:cs="Times New Roman"/>
              </w:rPr>
              <w:t>);</w:t>
            </w:r>
          </w:p>
          <w:p w:rsidR="00FA5263" w:rsidRPr="00FA5263" w:rsidRDefault="00FA5263" w:rsidP="00553022">
            <w:pPr>
              <w:spacing w:after="0" w:line="240" w:lineRule="auto"/>
              <w:rPr>
                <w:rFonts w:ascii="Times New Roman" w:eastAsia="Times New Roman" w:hAnsi="Times New Roman" w:cs="Times New Roman"/>
                <w:sz w:val="28"/>
                <w:szCs w:val="28"/>
                <w:lang w:val="en-US"/>
              </w:rPr>
            </w:pPr>
            <w:r w:rsidRPr="00FA5263">
              <w:rPr>
                <w:rFonts w:ascii="Times New Roman" w:eastAsia="Times New Roman" w:hAnsi="Times New Roman" w:cs="Times New Roman"/>
                <w:lang w:val="fr-FR"/>
              </w:rPr>
              <w:t>- Lưu VT.</w:t>
            </w:r>
          </w:p>
        </w:tc>
        <w:tc>
          <w:tcPr>
            <w:tcW w:w="4990" w:type="dxa"/>
          </w:tcPr>
          <w:p w:rsidR="00FA5263" w:rsidRPr="00FA5263" w:rsidRDefault="00FA5263" w:rsidP="00553022">
            <w:pPr>
              <w:spacing w:after="0" w:line="240" w:lineRule="auto"/>
              <w:jc w:val="center"/>
              <w:rPr>
                <w:rFonts w:ascii="Times New Roman" w:eastAsia="Times New Roman" w:hAnsi="Times New Roman" w:cs="Times New Roman"/>
                <w:b/>
                <w:sz w:val="28"/>
                <w:szCs w:val="28"/>
                <w:lang w:val="en-US"/>
              </w:rPr>
            </w:pPr>
            <w:r w:rsidRPr="00FA5263">
              <w:rPr>
                <w:rFonts w:ascii="Times New Roman" w:eastAsia="Times New Roman" w:hAnsi="Times New Roman" w:cs="Times New Roman"/>
                <w:b/>
                <w:sz w:val="28"/>
                <w:szCs w:val="28"/>
                <w:lang w:val="en-US"/>
              </w:rPr>
              <w:t>VIỆN TRƯỞNG</w:t>
            </w:r>
          </w:p>
          <w:p w:rsidR="00FA5263" w:rsidRPr="00FA5263" w:rsidRDefault="00FA5263" w:rsidP="00553022">
            <w:pPr>
              <w:spacing w:after="0" w:line="240" w:lineRule="auto"/>
              <w:jc w:val="center"/>
              <w:rPr>
                <w:rFonts w:ascii="Times New Roman" w:eastAsia="Times New Roman" w:hAnsi="Times New Roman" w:cs="Times New Roman"/>
                <w:b/>
                <w:sz w:val="28"/>
                <w:szCs w:val="28"/>
                <w:lang w:val="en-US"/>
              </w:rPr>
            </w:pPr>
          </w:p>
          <w:p w:rsidR="00FA5263" w:rsidRPr="00FA5263" w:rsidRDefault="00FA5263" w:rsidP="00553022">
            <w:pPr>
              <w:spacing w:after="0" w:line="240" w:lineRule="auto"/>
              <w:jc w:val="center"/>
              <w:rPr>
                <w:rFonts w:ascii="Times New Roman" w:eastAsia="Times New Roman" w:hAnsi="Times New Roman" w:cs="Times New Roman"/>
                <w:b/>
                <w:sz w:val="28"/>
                <w:szCs w:val="28"/>
                <w:lang w:val="en-US"/>
              </w:rPr>
            </w:pPr>
          </w:p>
          <w:p w:rsidR="00FA5263" w:rsidRDefault="00FA5263" w:rsidP="00553022">
            <w:pPr>
              <w:spacing w:after="0" w:line="240" w:lineRule="auto"/>
              <w:jc w:val="center"/>
              <w:rPr>
                <w:rFonts w:ascii="Times New Roman" w:eastAsia="Times New Roman" w:hAnsi="Times New Roman" w:cs="Times New Roman"/>
                <w:b/>
                <w:sz w:val="28"/>
                <w:szCs w:val="28"/>
                <w:lang w:val="en-US"/>
              </w:rPr>
            </w:pPr>
          </w:p>
          <w:p w:rsidR="000D5A92" w:rsidRPr="00FA5263" w:rsidRDefault="000D5A92" w:rsidP="00553022">
            <w:pPr>
              <w:spacing w:after="0" w:line="240" w:lineRule="auto"/>
              <w:jc w:val="center"/>
              <w:rPr>
                <w:rFonts w:ascii="Times New Roman" w:eastAsia="Times New Roman" w:hAnsi="Times New Roman" w:cs="Times New Roman"/>
                <w:b/>
                <w:sz w:val="28"/>
                <w:szCs w:val="28"/>
                <w:lang w:val="en-US"/>
              </w:rPr>
            </w:pPr>
          </w:p>
          <w:p w:rsidR="00FA5263" w:rsidRPr="00FA5263" w:rsidRDefault="00FA5263" w:rsidP="00553022">
            <w:pPr>
              <w:spacing w:after="0" w:line="240" w:lineRule="auto"/>
              <w:jc w:val="center"/>
              <w:rPr>
                <w:rFonts w:ascii="Times New Roman" w:eastAsia="Times New Roman" w:hAnsi="Times New Roman" w:cs="Times New Roman"/>
                <w:b/>
                <w:sz w:val="28"/>
                <w:szCs w:val="28"/>
                <w:lang w:val="en-US"/>
              </w:rPr>
            </w:pPr>
          </w:p>
          <w:p w:rsidR="00FA5263" w:rsidRPr="00BF2C02" w:rsidRDefault="00BF2C02" w:rsidP="0055302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Phạm Xuân Thắng</w:t>
            </w:r>
          </w:p>
          <w:p w:rsidR="00FA5263" w:rsidRPr="00FA5263" w:rsidRDefault="00FA5263" w:rsidP="00553022">
            <w:pPr>
              <w:spacing w:after="0" w:line="240" w:lineRule="auto"/>
              <w:jc w:val="center"/>
              <w:rPr>
                <w:rFonts w:ascii="Times New Roman" w:eastAsia="Times New Roman" w:hAnsi="Times New Roman" w:cs="Times New Roman"/>
                <w:b/>
                <w:sz w:val="28"/>
                <w:szCs w:val="28"/>
                <w:lang w:val="en-US"/>
              </w:rPr>
            </w:pPr>
          </w:p>
          <w:p w:rsidR="00FA5263" w:rsidRPr="00FA5263" w:rsidRDefault="00FA5263" w:rsidP="00553022">
            <w:pPr>
              <w:spacing w:after="0" w:line="240" w:lineRule="auto"/>
              <w:jc w:val="center"/>
              <w:rPr>
                <w:rFonts w:ascii="Times New Roman" w:eastAsia="Times New Roman" w:hAnsi="Times New Roman" w:cs="Times New Roman"/>
                <w:b/>
                <w:sz w:val="28"/>
                <w:szCs w:val="28"/>
                <w:lang w:val="en-US"/>
              </w:rPr>
            </w:pPr>
          </w:p>
        </w:tc>
      </w:tr>
    </w:tbl>
    <w:p w:rsidR="009B6012" w:rsidRPr="00CC369E" w:rsidRDefault="009B6012" w:rsidP="000D5A92">
      <w:pPr>
        <w:pStyle w:val="NormalWeb"/>
        <w:spacing w:before="0" w:beforeAutospacing="0" w:after="0" w:afterAutospacing="0"/>
        <w:ind w:firstLine="567"/>
        <w:jc w:val="both"/>
        <w:rPr>
          <w:rFonts w:asciiTheme="majorHAnsi" w:hAnsiTheme="majorHAnsi" w:cstheme="majorHAnsi"/>
          <w:sz w:val="28"/>
          <w:szCs w:val="28"/>
          <w:lang w:val="nb-NO"/>
        </w:rPr>
      </w:pPr>
    </w:p>
    <w:sectPr w:rsidR="009B6012" w:rsidRPr="00CC369E" w:rsidSect="00553022">
      <w:footerReference w:type="default" r:id="rId7"/>
      <w:pgSz w:w="11906" w:h="16838" w:code="9"/>
      <w:pgMar w:top="1134" w:right="1134"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5F6" w:rsidRDefault="005215F6" w:rsidP="00553022">
      <w:pPr>
        <w:spacing w:after="0" w:line="240" w:lineRule="auto"/>
      </w:pPr>
      <w:r>
        <w:separator/>
      </w:r>
    </w:p>
  </w:endnote>
  <w:endnote w:type="continuationSeparator" w:id="0">
    <w:p w:rsidR="005215F6" w:rsidRDefault="005215F6" w:rsidP="0055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398578"/>
      <w:docPartObj>
        <w:docPartGallery w:val="Page Numbers (Bottom of Page)"/>
        <w:docPartUnique/>
      </w:docPartObj>
    </w:sdtPr>
    <w:sdtEndPr>
      <w:rPr>
        <w:noProof/>
      </w:rPr>
    </w:sdtEndPr>
    <w:sdtContent>
      <w:p w:rsidR="00553022" w:rsidRDefault="00553022">
        <w:pPr>
          <w:pStyle w:val="Footer"/>
          <w:jc w:val="center"/>
        </w:pPr>
        <w:r>
          <w:fldChar w:fldCharType="begin"/>
        </w:r>
        <w:r>
          <w:instrText xml:space="preserve"> PAGE   \* MERGEFORMAT </w:instrText>
        </w:r>
        <w:r>
          <w:fldChar w:fldCharType="separate"/>
        </w:r>
        <w:r w:rsidR="000D5A92">
          <w:rPr>
            <w:noProof/>
          </w:rPr>
          <w:t>2</w:t>
        </w:r>
        <w:r>
          <w:rPr>
            <w:noProof/>
          </w:rPr>
          <w:fldChar w:fldCharType="end"/>
        </w:r>
      </w:p>
    </w:sdtContent>
  </w:sdt>
  <w:p w:rsidR="00553022" w:rsidRDefault="005530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5F6" w:rsidRDefault="005215F6" w:rsidP="00553022">
      <w:pPr>
        <w:spacing w:after="0" w:line="240" w:lineRule="auto"/>
      </w:pPr>
      <w:r>
        <w:separator/>
      </w:r>
    </w:p>
  </w:footnote>
  <w:footnote w:type="continuationSeparator" w:id="0">
    <w:p w:rsidR="005215F6" w:rsidRDefault="005215F6" w:rsidP="00553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83E46"/>
    <w:multiLevelType w:val="hybridMultilevel"/>
    <w:tmpl w:val="EE224266"/>
    <w:lvl w:ilvl="0" w:tplc="73806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12"/>
    <w:rsid w:val="00061D47"/>
    <w:rsid w:val="00082A6B"/>
    <w:rsid w:val="000A69A0"/>
    <w:rsid w:val="000A713A"/>
    <w:rsid w:val="000D5A92"/>
    <w:rsid w:val="00177C11"/>
    <w:rsid w:val="001974B3"/>
    <w:rsid w:val="0025094F"/>
    <w:rsid w:val="002E305E"/>
    <w:rsid w:val="003D01B2"/>
    <w:rsid w:val="003D424D"/>
    <w:rsid w:val="004476AB"/>
    <w:rsid w:val="004971BA"/>
    <w:rsid w:val="004A3F3B"/>
    <w:rsid w:val="004D388B"/>
    <w:rsid w:val="005025CF"/>
    <w:rsid w:val="005215F6"/>
    <w:rsid w:val="00553022"/>
    <w:rsid w:val="00570404"/>
    <w:rsid w:val="00650E66"/>
    <w:rsid w:val="00727ECC"/>
    <w:rsid w:val="007A7D8C"/>
    <w:rsid w:val="007F6865"/>
    <w:rsid w:val="00800BE7"/>
    <w:rsid w:val="008606E6"/>
    <w:rsid w:val="008F1C1F"/>
    <w:rsid w:val="009742AA"/>
    <w:rsid w:val="009B6012"/>
    <w:rsid w:val="00A2669B"/>
    <w:rsid w:val="00A414DA"/>
    <w:rsid w:val="00A52875"/>
    <w:rsid w:val="00A62297"/>
    <w:rsid w:val="00AF7E6D"/>
    <w:rsid w:val="00B635EA"/>
    <w:rsid w:val="00B81908"/>
    <w:rsid w:val="00BE2D9D"/>
    <w:rsid w:val="00BE7DFA"/>
    <w:rsid w:val="00BF2C02"/>
    <w:rsid w:val="00CC369E"/>
    <w:rsid w:val="00CE7077"/>
    <w:rsid w:val="00D011E2"/>
    <w:rsid w:val="00E1608D"/>
    <w:rsid w:val="00F344F3"/>
    <w:rsid w:val="00FA5263"/>
    <w:rsid w:val="00FB0982"/>
    <w:rsid w:val="00FB7B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7EAF9B9"/>
  <w15:docId w15:val="{F9CE0D82-70F4-4082-B0B7-4B384723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B601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9B6012"/>
  </w:style>
  <w:style w:type="character" w:styleId="Emphasis">
    <w:name w:val="Emphasis"/>
    <w:qFormat/>
    <w:rsid w:val="009B6012"/>
    <w:rPr>
      <w:i/>
      <w:iCs/>
    </w:rPr>
  </w:style>
  <w:style w:type="character" w:styleId="Strong">
    <w:name w:val="Strong"/>
    <w:qFormat/>
    <w:rsid w:val="00CC369E"/>
    <w:rPr>
      <w:b/>
      <w:bCs/>
    </w:rPr>
  </w:style>
  <w:style w:type="paragraph" w:styleId="ListParagraph">
    <w:name w:val="List Paragraph"/>
    <w:basedOn w:val="Normal"/>
    <w:uiPriority w:val="34"/>
    <w:qFormat/>
    <w:rsid w:val="00FB7B64"/>
    <w:pPr>
      <w:ind w:left="720"/>
      <w:contextualSpacing/>
    </w:pPr>
  </w:style>
  <w:style w:type="paragraph" w:styleId="BalloonText">
    <w:name w:val="Balloon Text"/>
    <w:basedOn w:val="Normal"/>
    <w:link w:val="BalloonTextChar"/>
    <w:uiPriority w:val="99"/>
    <w:semiHidden/>
    <w:unhideWhenUsed/>
    <w:rsid w:val="00E16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8D"/>
    <w:rPr>
      <w:rFonts w:ascii="Segoe UI" w:hAnsi="Segoe UI" w:cs="Segoe UI"/>
      <w:sz w:val="18"/>
      <w:szCs w:val="18"/>
    </w:rPr>
  </w:style>
  <w:style w:type="paragraph" w:styleId="Header">
    <w:name w:val="header"/>
    <w:basedOn w:val="Normal"/>
    <w:link w:val="HeaderChar"/>
    <w:uiPriority w:val="99"/>
    <w:unhideWhenUsed/>
    <w:rsid w:val="00553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022"/>
  </w:style>
  <w:style w:type="paragraph" w:styleId="Footer">
    <w:name w:val="footer"/>
    <w:basedOn w:val="Normal"/>
    <w:link w:val="FooterChar"/>
    <w:uiPriority w:val="99"/>
    <w:unhideWhenUsed/>
    <w:rsid w:val="00553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29</cp:revision>
  <cp:lastPrinted>2023-08-21T01:57:00Z</cp:lastPrinted>
  <dcterms:created xsi:type="dcterms:W3CDTF">2025-04-08T12:33:00Z</dcterms:created>
  <dcterms:modified xsi:type="dcterms:W3CDTF">2025-04-09T02:21:00Z</dcterms:modified>
</cp:coreProperties>
</file>