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tblInd w:w="-709" w:type="dxa"/>
        <w:tblLayout w:type="fixed"/>
        <w:tblLook w:val="00A0" w:firstRow="1" w:lastRow="0" w:firstColumn="1" w:lastColumn="0" w:noHBand="0" w:noVBand="0"/>
      </w:tblPr>
      <w:tblGrid>
        <w:gridCol w:w="4678"/>
        <w:gridCol w:w="5880"/>
      </w:tblGrid>
      <w:tr w:rsidR="0070636F" w:rsidRPr="0070636F" w:rsidTr="00213D62">
        <w:trPr>
          <w:trHeight w:val="1681"/>
        </w:trPr>
        <w:tc>
          <w:tcPr>
            <w:tcW w:w="4678" w:type="dxa"/>
          </w:tcPr>
          <w:p w:rsidR="00704A2E" w:rsidRPr="0070636F" w:rsidRDefault="00704A2E" w:rsidP="00342AA9">
            <w:pPr>
              <w:jc w:val="center"/>
              <w:rPr>
                <w:color w:val="000000" w:themeColor="text1"/>
                <w:sz w:val="26"/>
                <w:szCs w:val="26"/>
              </w:rPr>
            </w:pPr>
            <w:bookmarkStart w:id="0" w:name="_GoBack"/>
            <w:bookmarkEnd w:id="0"/>
            <w:r w:rsidRPr="0070636F">
              <w:rPr>
                <w:color w:val="000000" w:themeColor="text1"/>
                <w:sz w:val="26"/>
                <w:szCs w:val="26"/>
              </w:rPr>
              <w:t>V</w:t>
            </w:r>
            <w:proofErr w:type="spellStart"/>
            <w:r w:rsidR="00285164" w:rsidRPr="0070636F">
              <w:rPr>
                <w:color w:val="000000" w:themeColor="text1"/>
                <w:sz w:val="26"/>
                <w:szCs w:val="26"/>
                <w:lang w:val="en-US"/>
              </w:rPr>
              <w:t>IỆN</w:t>
            </w:r>
            <w:proofErr w:type="spellEnd"/>
            <w:r w:rsidR="00285164" w:rsidRPr="0070636F">
              <w:rPr>
                <w:color w:val="000000" w:themeColor="text1"/>
                <w:sz w:val="26"/>
                <w:szCs w:val="26"/>
                <w:lang w:val="en-US"/>
              </w:rPr>
              <w:t xml:space="preserve"> </w:t>
            </w:r>
            <w:r w:rsidRPr="0070636F">
              <w:rPr>
                <w:color w:val="000000" w:themeColor="text1"/>
                <w:sz w:val="26"/>
                <w:szCs w:val="26"/>
              </w:rPr>
              <w:t>KSND TỈNH HẢI DƯƠNG</w:t>
            </w:r>
          </w:p>
          <w:p w:rsidR="00342AA9" w:rsidRPr="0070636F" w:rsidRDefault="00342AA9" w:rsidP="00342AA9">
            <w:pPr>
              <w:jc w:val="center"/>
              <w:rPr>
                <w:b/>
                <w:color w:val="000000" w:themeColor="text1"/>
                <w:sz w:val="26"/>
                <w:szCs w:val="26"/>
                <w:lang w:val="en-US"/>
              </w:rPr>
            </w:pPr>
            <w:proofErr w:type="spellStart"/>
            <w:r w:rsidRPr="0070636F">
              <w:rPr>
                <w:b/>
                <w:color w:val="000000" w:themeColor="text1"/>
                <w:sz w:val="26"/>
                <w:szCs w:val="26"/>
                <w:lang w:val="en-US"/>
              </w:rPr>
              <w:t>VIỆN</w:t>
            </w:r>
            <w:proofErr w:type="spellEnd"/>
            <w:r w:rsidRPr="0070636F">
              <w:rPr>
                <w:b/>
                <w:color w:val="000000" w:themeColor="text1"/>
                <w:sz w:val="26"/>
                <w:szCs w:val="26"/>
                <w:lang w:val="en-US"/>
              </w:rPr>
              <w:t xml:space="preserve"> </w:t>
            </w:r>
            <w:proofErr w:type="spellStart"/>
            <w:r w:rsidRPr="0070636F">
              <w:rPr>
                <w:b/>
                <w:color w:val="000000" w:themeColor="text1"/>
                <w:sz w:val="26"/>
                <w:szCs w:val="26"/>
                <w:lang w:val="en-US"/>
              </w:rPr>
              <w:t>KSND</w:t>
            </w:r>
            <w:proofErr w:type="spellEnd"/>
            <w:r w:rsidRPr="0070636F">
              <w:rPr>
                <w:b/>
                <w:color w:val="000000" w:themeColor="text1"/>
                <w:sz w:val="26"/>
                <w:szCs w:val="26"/>
                <w:lang w:val="en-US"/>
              </w:rPr>
              <w:t xml:space="preserve"> </w:t>
            </w:r>
            <w:proofErr w:type="spellStart"/>
            <w:r w:rsidRPr="0070636F">
              <w:rPr>
                <w:b/>
                <w:color w:val="000000" w:themeColor="text1"/>
                <w:sz w:val="26"/>
                <w:szCs w:val="26"/>
                <w:lang w:val="en-US"/>
              </w:rPr>
              <w:t>HUYỆN</w:t>
            </w:r>
            <w:proofErr w:type="spellEnd"/>
            <w:r w:rsidRPr="0070636F">
              <w:rPr>
                <w:b/>
                <w:color w:val="000000" w:themeColor="text1"/>
                <w:sz w:val="26"/>
                <w:szCs w:val="26"/>
                <w:lang w:val="en-US"/>
              </w:rPr>
              <w:t xml:space="preserve"> </w:t>
            </w:r>
            <w:proofErr w:type="spellStart"/>
            <w:r w:rsidRPr="0070636F">
              <w:rPr>
                <w:b/>
                <w:color w:val="000000" w:themeColor="text1"/>
                <w:sz w:val="26"/>
                <w:szCs w:val="26"/>
                <w:lang w:val="en-US"/>
              </w:rPr>
              <w:t>TỨ</w:t>
            </w:r>
            <w:proofErr w:type="spellEnd"/>
            <w:r w:rsidRPr="0070636F">
              <w:rPr>
                <w:b/>
                <w:color w:val="000000" w:themeColor="text1"/>
                <w:sz w:val="26"/>
                <w:szCs w:val="26"/>
                <w:lang w:val="en-US"/>
              </w:rPr>
              <w:t xml:space="preserve"> </w:t>
            </w:r>
            <w:proofErr w:type="spellStart"/>
            <w:r w:rsidRPr="0070636F">
              <w:rPr>
                <w:b/>
                <w:color w:val="000000" w:themeColor="text1"/>
                <w:sz w:val="26"/>
                <w:szCs w:val="26"/>
                <w:lang w:val="en-US"/>
              </w:rPr>
              <w:t>KỲ</w:t>
            </w:r>
            <w:proofErr w:type="spellEnd"/>
          </w:p>
          <w:p w:rsidR="00704A2E" w:rsidRPr="0070636F" w:rsidRDefault="00704A2E" w:rsidP="00342AA9">
            <w:pPr>
              <w:rPr>
                <w:b/>
                <w:color w:val="000000" w:themeColor="text1"/>
                <w:sz w:val="26"/>
                <w:szCs w:val="26"/>
              </w:rPr>
            </w:pPr>
            <w:r w:rsidRPr="0070636F">
              <w:rPr>
                <w:bCs/>
                <w:noProof/>
                <w:color w:val="000000" w:themeColor="text1"/>
                <w:sz w:val="26"/>
                <w:szCs w:val="26"/>
                <w:lang w:val="en-US" w:eastAsia="en-US"/>
              </w:rPr>
              <mc:AlternateContent>
                <mc:Choice Requires="wps">
                  <w:drawing>
                    <wp:anchor distT="4294967295" distB="4294967295" distL="114300" distR="114300" simplePos="0" relativeHeight="251660288" behindDoc="0" locked="0" layoutInCell="1" allowOverlap="1" wp14:anchorId="0B2B08AD" wp14:editId="0CF87B37">
                      <wp:simplePos x="0" y="0"/>
                      <wp:positionH relativeFrom="column">
                        <wp:posOffset>958437</wp:posOffset>
                      </wp:positionH>
                      <wp:positionV relativeFrom="paragraph">
                        <wp:posOffset>30511</wp:posOffset>
                      </wp:positionV>
                      <wp:extent cx="818913" cy="2203"/>
                      <wp:effectExtent l="0" t="0" r="19685" b="36195"/>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13" cy="2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CDA7" id="Straight Connector 56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5pt,2.4pt" to="139.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NiIgIAADwEAAAOAAAAZHJzL2Uyb0RvYy54bWysU8uu2yAQ3VfqPyD2uX7ESRMrzlVlJ93c&#10;tpFy+wEEcIyKAQGJE1X99w7koZt2U1X1Ag/MzOHMmWHxfOolOnLrhFYVzp5SjLiimgm1r/C31/Vo&#10;hpHzRDEiteIVPnOHn5fv3y0GU/Jcd1oybhGAKFcOpsKd96ZMEkc73hP3pA1X4Gy17YmHrd0nzJIB&#10;0HuZ5Gk6TQZtmbGacufgtLk48TLity2n/mvbOu6RrDBw83G1cd2FNVkuSLm3xHSCXmmQf2DRE6Hg&#10;0jtUQzxBByv+gOoFtdrp1j9R3Se6bQXlsQaoJkt/q2bbEcNjLSCOM3eZ3P+DpV+OG4sEq/BkOsFI&#10;kR6atPWWiH3nUa2VAgm1RcELWg3GlZBSq40N1dKT2poXTb87pHTdEbXnkfPr2QBMFjKSh5SwcQZu&#10;3A2fNYMYcvA6CndqbR8gQRJ0iv053/vDTx5ROJxls3k2xoiCK8/TccQn5S3VWOc/cd2jYFRYChXE&#10;IyU5vjgfqJDyFhKOlV4LKeMASIWGCs8n+SQmOC0FC84Q5ux+V0uLjiSMUPyu9z6EWX1QLIJ1nLDV&#10;1fZEyIsNl0sV8KAYoHO1LjPyY57OV7PVrBgV+XQ1KtKmGX1c18Vous4+TJpxU9dN9jNQy4qyE4xx&#10;Fdjd5jUr/m4eri/nMmn3ib3LkDyiR72A7O0fScduhgZeRmGn2Xljb12GEY3B1+cU3sDbPdhvH/3y&#10;FwAAAP//AwBQSwMEFAAGAAgAAAAhAGSripXcAAAABwEAAA8AAABkcnMvZG93bnJldi54bWxMj8FO&#10;wzAQRO9I/IO1SFyq1mmghYY4FQJy64UC4rqNlyQiXqex2wa+nuUEx6cZzb7N16Pr1JGG0Ho2MJ8l&#10;oIgrb1uuDby+lNNbUCEiW+w8k4EvCrAuzs9yzKw/8TMdt7FWMsIhQwNNjH2mdagachhmvieW7MMP&#10;DqPgUGs74EnGXafTJFlqhy3LhQZ7emio+twenIFQvtG+/J5Uk+T9qvaU7h83T2jM5cV4fwcq0hj/&#10;yvCrL+pQiNPOH9gG1QkvkpVUDVzLB5KnNyvhnYHFHHSR6//+xQ8AAAD//wMAUEsBAi0AFAAGAAgA&#10;AAAhALaDOJL+AAAA4QEAABMAAAAAAAAAAAAAAAAAAAAAAFtDb250ZW50X1R5cGVzXS54bWxQSwEC&#10;LQAUAAYACAAAACEAOP0h/9YAAACUAQAACwAAAAAAAAAAAAAAAAAvAQAAX3JlbHMvLnJlbHNQSwEC&#10;LQAUAAYACAAAACEAZaizYiICAAA8BAAADgAAAAAAAAAAAAAAAAAuAgAAZHJzL2Uyb0RvYy54bWxQ&#10;SwECLQAUAAYACAAAACEAZKuKldwAAAAHAQAADwAAAAAAAAAAAAAAAAB8BAAAZHJzL2Rvd25yZXYu&#10;eG1sUEsFBgAAAAAEAAQA8wAAAIUFAAAAAA==&#10;"/>
                  </w:pict>
                </mc:Fallback>
              </mc:AlternateContent>
            </w:r>
          </w:p>
          <w:p w:rsidR="00704A2E" w:rsidRPr="0070636F" w:rsidRDefault="00704A2E" w:rsidP="00342AA9">
            <w:pPr>
              <w:jc w:val="center"/>
              <w:rPr>
                <w:color w:val="000000" w:themeColor="text1"/>
                <w:sz w:val="2"/>
                <w:szCs w:val="26"/>
                <w:lang w:val="en-US"/>
              </w:rPr>
            </w:pPr>
          </w:p>
          <w:p w:rsidR="00704A2E" w:rsidRPr="0070636F" w:rsidRDefault="00704A2E" w:rsidP="00342AA9">
            <w:pPr>
              <w:jc w:val="center"/>
              <w:rPr>
                <w:iCs/>
                <w:color w:val="000000" w:themeColor="text1"/>
                <w:sz w:val="10"/>
                <w:szCs w:val="10"/>
              </w:rPr>
            </w:pPr>
          </w:p>
        </w:tc>
        <w:tc>
          <w:tcPr>
            <w:tcW w:w="5880" w:type="dxa"/>
          </w:tcPr>
          <w:p w:rsidR="00704A2E" w:rsidRPr="0070636F" w:rsidRDefault="00704A2E" w:rsidP="00342AA9">
            <w:pPr>
              <w:keepNext/>
              <w:tabs>
                <w:tab w:val="left" w:pos="555"/>
              </w:tabs>
              <w:outlineLvl w:val="0"/>
              <w:rPr>
                <w:b/>
                <w:bCs/>
                <w:color w:val="000000" w:themeColor="text1"/>
                <w:sz w:val="26"/>
                <w:szCs w:val="26"/>
              </w:rPr>
            </w:pPr>
            <w:r w:rsidRPr="0070636F">
              <w:rPr>
                <w:b/>
                <w:color w:val="000000" w:themeColor="text1"/>
                <w:sz w:val="26"/>
                <w:szCs w:val="26"/>
              </w:rPr>
              <w:t>CỘNG HOÀ XÃ HỘI CHỦ NGHĨA VIỆT NAM</w:t>
            </w:r>
          </w:p>
          <w:p w:rsidR="00704A2E" w:rsidRPr="0070636F" w:rsidRDefault="00704A2E" w:rsidP="00342AA9">
            <w:pPr>
              <w:jc w:val="center"/>
              <w:rPr>
                <w:b/>
                <w:color w:val="000000" w:themeColor="text1"/>
                <w:sz w:val="28"/>
                <w:szCs w:val="28"/>
              </w:rPr>
            </w:pPr>
            <w:r w:rsidRPr="0070636F">
              <w:rPr>
                <w:b/>
                <w:color w:val="000000" w:themeColor="text1"/>
                <w:sz w:val="28"/>
                <w:szCs w:val="28"/>
              </w:rPr>
              <w:t>Độc lập - Tự do - Hạnh phúc</w:t>
            </w:r>
          </w:p>
          <w:p w:rsidR="00704A2E" w:rsidRPr="0070636F" w:rsidRDefault="00704A2E" w:rsidP="00342AA9">
            <w:pPr>
              <w:jc w:val="center"/>
              <w:rPr>
                <w:color w:val="000000" w:themeColor="text1"/>
              </w:rPr>
            </w:pPr>
            <w:r w:rsidRPr="0070636F">
              <w:rPr>
                <w:noProof/>
                <w:color w:val="000000" w:themeColor="text1"/>
                <w:lang w:val="en-US" w:eastAsia="en-US"/>
              </w:rPr>
              <mc:AlternateContent>
                <mc:Choice Requires="wps">
                  <w:drawing>
                    <wp:anchor distT="4294967294" distB="4294967294" distL="114300" distR="114300" simplePos="0" relativeHeight="251659264" behindDoc="0" locked="0" layoutInCell="1" allowOverlap="1" wp14:anchorId="339BB773" wp14:editId="77D9967C">
                      <wp:simplePos x="0" y="0"/>
                      <wp:positionH relativeFrom="column">
                        <wp:posOffset>723900</wp:posOffset>
                      </wp:positionH>
                      <wp:positionV relativeFrom="paragraph">
                        <wp:posOffset>19684</wp:posOffset>
                      </wp:positionV>
                      <wp:extent cx="2098040" cy="0"/>
                      <wp:effectExtent l="0" t="0" r="16510" b="190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8DD0" id="Straight Connector 34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1.55pt" to="22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Uz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j/lGUaK&#10;9FCknbdEtJ1HlVYKJNQWBStoNRhXQEiltjZkS09qZ140/eqQ0lVHVMsj59ezAZgYkTyEhIMz8OJ+&#10;+KgZ+JCD11G4U2P7AAmSoFOsz/leH37yiMLlJF3M0xzKSG+2hBS3QGOd/8B1j8KmxFKoIB0pyPHF&#10;eaAOrjeXcK30RkgZyy8VGkq8mE6mMcBpKVgwBjdn230lLTqS0EDxCzoA2IOb1QfFIljHCVtf954I&#10;edmDv1QBD1IBOtfdpUO+LdLFer6e56N8MluP8rSuR+83VT6abbJ30/qprqo6+x6oZXnRCca4Cuxu&#10;3Zrlf9cN17m59Nm9X+8yJI/oMUUge/tH0rGWoXyXRthrdt7aoEYoKzRodL4OU5iAX8/R6+fIr34A&#10;AAD//wMAUEsDBBQABgAIAAAAIQCsQ65J2gAAAAcBAAAPAAAAZHJzL2Rvd25yZXYueG1sTI/BTsMw&#10;DIbvSHuHyEhcJpZ2mxAqTacJ6I3LNhBXrzFtReN0TbYVnh6zC/j26bd+f85Xo+vUiYbQejaQzhJQ&#10;xJW3LdcGXnfl7T2oEJEtdp7JwBcFWBWTqxwz68+8odM21kpKOGRooImxz7QOVUMOw8z3xJJ9+MFh&#10;FBxqbQc8S7nr9DxJ7rTDluVCgz09NlR9bo/OQCjf6FB+T6tp8r6oPc0PTy/PaMzN9bh+ABVpjH/L&#10;8Ksv6lCI094f2QbVCadL+SUaWKSgJF/KgNpfWBe5/u9f/AAAAP//AwBQSwECLQAUAAYACAAAACEA&#10;toM4kv4AAADhAQAAEwAAAAAAAAAAAAAAAAAAAAAAW0NvbnRlbnRfVHlwZXNdLnhtbFBLAQItABQA&#10;BgAIAAAAIQA4/SH/1gAAAJQBAAALAAAAAAAAAAAAAAAAAC8BAABfcmVscy8ucmVsc1BLAQItABQA&#10;BgAIAAAAIQBAN7UzIAIAADoEAAAOAAAAAAAAAAAAAAAAAC4CAABkcnMvZTJvRG9jLnhtbFBLAQIt&#10;ABQABgAIAAAAIQCsQ65J2gAAAAcBAAAPAAAAAAAAAAAAAAAAAHoEAABkcnMvZG93bnJldi54bWxQ&#10;SwUGAAAAAAQABADzAAAAgQUAAAAA&#10;"/>
                  </w:pict>
                </mc:Fallback>
              </mc:AlternateContent>
            </w:r>
          </w:p>
          <w:p w:rsidR="00704A2E" w:rsidRPr="0070636F" w:rsidRDefault="00704A2E" w:rsidP="00A83CEA">
            <w:pPr>
              <w:jc w:val="center"/>
              <w:rPr>
                <w:i/>
                <w:iCs/>
                <w:color w:val="000000" w:themeColor="text1"/>
                <w:sz w:val="28"/>
                <w:szCs w:val="28"/>
                <w:lang w:val="en-US"/>
              </w:rPr>
            </w:pPr>
            <w:r w:rsidRPr="0070636F">
              <w:rPr>
                <w:i/>
                <w:iCs/>
                <w:color w:val="000000" w:themeColor="text1"/>
              </w:rPr>
              <w:t xml:space="preserve">   </w:t>
            </w:r>
            <w:proofErr w:type="spellStart"/>
            <w:r w:rsidR="00342AA9" w:rsidRPr="0070636F">
              <w:rPr>
                <w:i/>
                <w:iCs/>
                <w:color w:val="000000" w:themeColor="text1"/>
                <w:sz w:val="28"/>
                <w:szCs w:val="28"/>
                <w:lang w:val="en-US"/>
              </w:rPr>
              <w:t>Tứ</w:t>
            </w:r>
            <w:proofErr w:type="spellEnd"/>
            <w:r w:rsidR="00342AA9" w:rsidRPr="0070636F">
              <w:rPr>
                <w:i/>
                <w:iCs/>
                <w:color w:val="000000" w:themeColor="text1"/>
                <w:sz w:val="28"/>
                <w:szCs w:val="28"/>
                <w:lang w:val="en-US"/>
              </w:rPr>
              <w:t xml:space="preserve"> </w:t>
            </w:r>
            <w:proofErr w:type="spellStart"/>
            <w:r w:rsidR="00342AA9" w:rsidRPr="0070636F">
              <w:rPr>
                <w:i/>
                <w:iCs/>
                <w:color w:val="000000" w:themeColor="text1"/>
                <w:sz w:val="28"/>
                <w:szCs w:val="28"/>
                <w:lang w:val="en-US"/>
              </w:rPr>
              <w:t>Kỳ</w:t>
            </w:r>
            <w:proofErr w:type="spellEnd"/>
            <w:r w:rsidRPr="0070636F">
              <w:rPr>
                <w:i/>
                <w:iCs/>
                <w:color w:val="000000" w:themeColor="text1"/>
                <w:sz w:val="28"/>
                <w:szCs w:val="28"/>
              </w:rPr>
              <w:t xml:space="preserve">, ngày </w:t>
            </w:r>
            <w:r w:rsidR="00A83CEA">
              <w:rPr>
                <w:i/>
                <w:iCs/>
                <w:color w:val="000000" w:themeColor="text1"/>
                <w:sz w:val="28"/>
                <w:szCs w:val="28"/>
              </w:rPr>
              <w:t xml:space="preserve">08 </w:t>
            </w:r>
            <w:r w:rsidRPr="0070636F">
              <w:rPr>
                <w:i/>
                <w:iCs/>
                <w:color w:val="000000" w:themeColor="text1"/>
                <w:sz w:val="28"/>
                <w:szCs w:val="28"/>
              </w:rPr>
              <w:t xml:space="preserve">tháng </w:t>
            </w:r>
            <w:r w:rsidR="00A83CEA">
              <w:rPr>
                <w:i/>
                <w:iCs/>
                <w:color w:val="000000" w:themeColor="text1"/>
                <w:sz w:val="28"/>
                <w:szCs w:val="28"/>
              </w:rPr>
              <w:t>4</w:t>
            </w:r>
            <w:r w:rsidRPr="0070636F">
              <w:rPr>
                <w:i/>
                <w:iCs/>
                <w:color w:val="000000" w:themeColor="text1"/>
                <w:sz w:val="28"/>
                <w:szCs w:val="28"/>
                <w:lang w:val="en-US"/>
              </w:rPr>
              <w:t xml:space="preserve"> </w:t>
            </w:r>
            <w:r w:rsidRPr="0070636F">
              <w:rPr>
                <w:i/>
                <w:iCs/>
                <w:color w:val="000000" w:themeColor="text1"/>
                <w:sz w:val="28"/>
                <w:szCs w:val="28"/>
              </w:rPr>
              <w:t>năm 20</w:t>
            </w:r>
            <w:r w:rsidR="00342AA9" w:rsidRPr="0070636F">
              <w:rPr>
                <w:i/>
                <w:iCs/>
                <w:color w:val="000000" w:themeColor="text1"/>
                <w:sz w:val="28"/>
                <w:szCs w:val="28"/>
                <w:lang w:val="en-US"/>
              </w:rPr>
              <w:t>25</w:t>
            </w:r>
          </w:p>
        </w:tc>
      </w:tr>
    </w:tbl>
    <w:p w:rsidR="006A47F1" w:rsidRPr="0070636F" w:rsidRDefault="006A47F1" w:rsidP="00342AA9">
      <w:pPr>
        <w:pStyle w:val="NormalWeb"/>
        <w:shd w:val="clear" w:color="auto" w:fill="FFFFFF"/>
        <w:spacing w:before="0" w:beforeAutospacing="0" w:after="0" w:afterAutospacing="0" w:line="345" w:lineRule="atLeast"/>
        <w:jc w:val="both"/>
        <w:rPr>
          <w:rFonts w:asciiTheme="minorHAnsi" w:hAnsiTheme="minorHAnsi"/>
          <w:b/>
          <w:bCs/>
          <w:color w:val="000000" w:themeColor="text1"/>
          <w:sz w:val="20"/>
          <w:szCs w:val="20"/>
        </w:rPr>
      </w:pPr>
    </w:p>
    <w:p w:rsidR="006A47F1" w:rsidRPr="0070636F" w:rsidRDefault="006A47F1" w:rsidP="00A83CEA">
      <w:pPr>
        <w:pStyle w:val="NormalWeb"/>
        <w:shd w:val="clear" w:color="auto" w:fill="FFFFFF"/>
        <w:spacing w:before="0" w:beforeAutospacing="0" w:after="0" w:afterAutospacing="0" w:line="345" w:lineRule="atLeast"/>
        <w:jc w:val="center"/>
        <w:rPr>
          <w:b/>
          <w:bCs/>
          <w:color w:val="000000" w:themeColor="text1"/>
          <w:sz w:val="28"/>
          <w:szCs w:val="28"/>
          <w:lang w:val="en-US"/>
        </w:rPr>
      </w:pPr>
      <w:proofErr w:type="spellStart"/>
      <w:r w:rsidRPr="0070636F">
        <w:rPr>
          <w:b/>
          <w:bCs/>
          <w:color w:val="000000" w:themeColor="text1"/>
          <w:sz w:val="28"/>
          <w:szCs w:val="28"/>
          <w:lang w:val="en-US"/>
        </w:rPr>
        <w:t>THAM</w:t>
      </w:r>
      <w:proofErr w:type="spellEnd"/>
      <w:r w:rsidRPr="0070636F">
        <w:rPr>
          <w:b/>
          <w:bCs/>
          <w:color w:val="000000" w:themeColor="text1"/>
          <w:sz w:val="28"/>
          <w:szCs w:val="28"/>
          <w:lang w:val="en-US"/>
        </w:rPr>
        <w:t xml:space="preserve"> </w:t>
      </w:r>
      <w:proofErr w:type="spellStart"/>
      <w:r w:rsidRPr="0070636F">
        <w:rPr>
          <w:b/>
          <w:bCs/>
          <w:color w:val="000000" w:themeColor="text1"/>
          <w:sz w:val="28"/>
          <w:szCs w:val="28"/>
          <w:lang w:val="en-US"/>
        </w:rPr>
        <w:t>LUẬN</w:t>
      </w:r>
      <w:proofErr w:type="spellEnd"/>
    </w:p>
    <w:p w:rsidR="006A47F1" w:rsidRDefault="006A47F1" w:rsidP="00A83CEA">
      <w:pPr>
        <w:pStyle w:val="NormalWeb"/>
        <w:shd w:val="clear" w:color="auto" w:fill="FFFFFF"/>
        <w:spacing w:before="0" w:beforeAutospacing="0" w:after="0" w:afterAutospacing="0" w:line="345" w:lineRule="atLeast"/>
        <w:jc w:val="center"/>
        <w:rPr>
          <w:b/>
          <w:bCs/>
          <w:color w:val="000000" w:themeColor="text1"/>
          <w:sz w:val="28"/>
          <w:szCs w:val="28"/>
          <w:lang w:val="en-US"/>
        </w:rPr>
      </w:pPr>
      <w:proofErr w:type="spellStart"/>
      <w:r w:rsidRPr="0070636F">
        <w:rPr>
          <w:b/>
          <w:bCs/>
          <w:color w:val="000000" w:themeColor="text1"/>
          <w:sz w:val="28"/>
          <w:szCs w:val="28"/>
          <w:lang w:val="en-US"/>
        </w:rPr>
        <w:t>THỰC</w:t>
      </w:r>
      <w:proofErr w:type="spellEnd"/>
      <w:r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TRẠNG</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VỀ</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KHIẾU</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NẠI</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TỐ</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CÁO</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TRONG</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HOẠT</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ĐỘNG</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TƯ</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PHÁP</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TRONG</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LĨNH</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VỰC</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HÌNH</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SỰ</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THỜI</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GIAN</w:t>
      </w:r>
      <w:proofErr w:type="spellEnd"/>
      <w:r w:rsidR="004E6114" w:rsidRPr="0070636F">
        <w:rPr>
          <w:b/>
          <w:bCs/>
          <w:color w:val="000000" w:themeColor="text1"/>
          <w:sz w:val="28"/>
          <w:szCs w:val="28"/>
          <w:lang w:val="en-US"/>
        </w:rPr>
        <w:t xml:space="preserve"> QUA; </w:t>
      </w:r>
      <w:proofErr w:type="spellStart"/>
      <w:r w:rsidR="004E6114" w:rsidRPr="0070636F">
        <w:rPr>
          <w:b/>
          <w:bCs/>
          <w:color w:val="000000" w:themeColor="text1"/>
          <w:sz w:val="28"/>
          <w:szCs w:val="28"/>
          <w:lang w:val="en-US"/>
        </w:rPr>
        <w:t>CÔNG</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TÁC</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PHÂN</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LOẠI</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XỬ</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LÝ</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ĐƠN</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TƯ</w:t>
      </w:r>
      <w:proofErr w:type="spellEnd"/>
      <w:r w:rsidR="004E6114" w:rsidRPr="0070636F">
        <w:rPr>
          <w:b/>
          <w:bCs/>
          <w:color w:val="000000" w:themeColor="text1"/>
          <w:sz w:val="28"/>
          <w:szCs w:val="28"/>
          <w:lang w:val="en-US"/>
        </w:rPr>
        <w:t xml:space="preserve"> </w:t>
      </w:r>
      <w:proofErr w:type="spellStart"/>
      <w:r w:rsidR="004E6114" w:rsidRPr="0070636F">
        <w:rPr>
          <w:b/>
          <w:bCs/>
          <w:color w:val="000000" w:themeColor="text1"/>
          <w:sz w:val="28"/>
          <w:szCs w:val="28"/>
          <w:lang w:val="en-US"/>
        </w:rPr>
        <w:t>PHÁP</w:t>
      </w:r>
      <w:proofErr w:type="spellEnd"/>
    </w:p>
    <w:p w:rsidR="00A83CEA" w:rsidRPr="0070636F" w:rsidRDefault="00A83CEA" w:rsidP="006A47F1">
      <w:pPr>
        <w:pStyle w:val="NormalWeb"/>
        <w:shd w:val="clear" w:color="auto" w:fill="FFFFFF"/>
        <w:spacing w:before="0" w:beforeAutospacing="0" w:after="0" w:afterAutospacing="0" w:line="345" w:lineRule="atLeast"/>
        <w:jc w:val="both"/>
        <w:rPr>
          <w:b/>
          <w:bCs/>
          <w:color w:val="000000" w:themeColor="text1"/>
          <w:sz w:val="28"/>
          <w:szCs w:val="28"/>
          <w:lang w:val="en-US"/>
        </w:rPr>
      </w:pPr>
    </w:p>
    <w:p w:rsidR="004E6114" w:rsidRPr="00D13E47" w:rsidRDefault="00D13E47" w:rsidP="00D13E47">
      <w:pPr>
        <w:pStyle w:val="NormalWeb"/>
        <w:shd w:val="clear" w:color="auto" w:fill="FFFFFF"/>
        <w:spacing w:before="0" w:beforeAutospacing="0" w:after="0" w:afterAutospacing="0" w:line="345" w:lineRule="atLeast"/>
        <w:ind w:firstLine="720"/>
        <w:jc w:val="both"/>
        <w:rPr>
          <w:b/>
          <w:color w:val="000000" w:themeColor="text1"/>
          <w:sz w:val="28"/>
          <w:szCs w:val="28"/>
          <w:shd w:val="clear" w:color="auto" w:fill="FFFFFF"/>
          <w:lang w:val="en-US"/>
        </w:rPr>
      </w:pPr>
      <w:r>
        <w:rPr>
          <w:color w:val="000000" w:themeColor="text1"/>
          <w:sz w:val="28"/>
          <w:szCs w:val="28"/>
          <w:shd w:val="clear" w:color="auto" w:fill="FFFFFF"/>
          <w:lang w:val="en-US"/>
        </w:rPr>
        <w:t>1</w:t>
      </w:r>
      <w:r w:rsidRPr="00D13E47">
        <w:rPr>
          <w:b/>
          <w:color w:val="000000" w:themeColor="text1"/>
          <w:sz w:val="28"/>
          <w:szCs w:val="28"/>
          <w:shd w:val="clear" w:color="auto" w:fill="FFFFFF"/>
          <w:lang w:val="en-US"/>
        </w:rPr>
        <w:t>.</w:t>
      </w:r>
      <w:r>
        <w:rPr>
          <w:b/>
          <w:color w:val="000000" w:themeColor="text1"/>
          <w:sz w:val="28"/>
          <w:szCs w:val="28"/>
          <w:shd w:val="clear" w:color="auto" w:fill="FFFFFF"/>
          <w:lang w:val="en-US"/>
        </w:rPr>
        <w:t xml:space="preserve"> </w:t>
      </w:r>
      <w:proofErr w:type="spellStart"/>
      <w:r w:rsidRPr="00D13E47">
        <w:rPr>
          <w:b/>
          <w:color w:val="000000" w:themeColor="text1"/>
          <w:sz w:val="28"/>
          <w:szCs w:val="28"/>
          <w:shd w:val="clear" w:color="auto" w:fill="FFFFFF"/>
          <w:lang w:val="en-US"/>
        </w:rPr>
        <w:t>Về</w:t>
      </w:r>
      <w:proofErr w:type="spellEnd"/>
      <w:r w:rsidRPr="00D13E47">
        <w:rPr>
          <w:b/>
          <w:color w:val="000000" w:themeColor="text1"/>
          <w:sz w:val="28"/>
          <w:szCs w:val="28"/>
          <w:shd w:val="clear" w:color="auto" w:fill="FFFFFF"/>
          <w:lang w:val="en-US"/>
        </w:rPr>
        <w:t xml:space="preserve"> </w:t>
      </w:r>
      <w:proofErr w:type="spellStart"/>
      <w:r w:rsidRPr="00D13E47">
        <w:rPr>
          <w:b/>
          <w:color w:val="000000" w:themeColor="text1"/>
          <w:sz w:val="28"/>
          <w:szCs w:val="28"/>
          <w:shd w:val="clear" w:color="auto" w:fill="FFFFFF"/>
          <w:lang w:val="en-US"/>
        </w:rPr>
        <w:t>số</w:t>
      </w:r>
      <w:proofErr w:type="spellEnd"/>
      <w:r w:rsidRPr="00D13E47">
        <w:rPr>
          <w:b/>
          <w:color w:val="000000" w:themeColor="text1"/>
          <w:sz w:val="28"/>
          <w:szCs w:val="28"/>
          <w:shd w:val="clear" w:color="auto" w:fill="FFFFFF"/>
          <w:lang w:val="en-US"/>
        </w:rPr>
        <w:t xml:space="preserve"> </w:t>
      </w:r>
      <w:proofErr w:type="spellStart"/>
      <w:r w:rsidRPr="00D13E47">
        <w:rPr>
          <w:b/>
          <w:color w:val="000000" w:themeColor="text1"/>
          <w:sz w:val="28"/>
          <w:szCs w:val="28"/>
          <w:shd w:val="clear" w:color="auto" w:fill="FFFFFF"/>
          <w:lang w:val="en-US"/>
        </w:rPr>
        <w:t>liệu</w:t>
      </w:r>
      <w:proofErr w:type="spellEnd"/>
      <w:r w:rsidRPr="00D13E47">
        <w:rPr>
          <w:b/>
          <w:color w:val="000000" w:themeColor="text1"/>
          <w:sz w:val="28"/>
          <w:szCs w:val="28"/>
          <w:shd w:val="clear" w:color="auto" w:fill="FFFFFF"/>
          <w:lang w:val="en-US"/>
        </w:rPr>
        <w:t xml:space="preserve">: </w:t>
      </w:r>
      <w:r w:rsidRPr="00D13E47">
        <w:rPr>
          <w:b/>
          <w:bCs/>
          <w:color w:val="000000" w:themeColor="text1"/>
          <w:sz w:val="28"/>
          <w:szCs w:val="28"/>
        </w:rPr>
        <w:t>việc tiếp công dân, tiếp nhận, giải quyết và kiểm sát việc giải quyết khiếu nại, tố cáo trong hoạt động tư pháp</w:t>
      </w:r>
      <w:r w:rsidRPr="00D13E47">
        <w:rPr>
          <w:b/>
          <w:bCs/>
          <w:color w:val="000000" w:themeColor="text1"/>
          <w:sz w:val="28"/>
          <w:szCs w:val="28"/>
          <w:lang w:val="en-US"/>
        </w:rPr>
        <w:t xml:space="preserve"> </w:t>
      </w:r>
      <w:proofErr w:type="spellStart"/>
      <w:r w:rsidRPr="00D13E47">
        <w:rPr>
          <w:b/>
          <w:bCs/>
          <w:color w:val="000000" w:themeColor="text1"/>
          <w:sz w:val="28"/>
          <w:szCs w:val="28"/>
          <w:lang w:val="en-US"/>
        </w:rPr>
        <w:t>trong</w:t>
      </w:r>
      <w:proofErr w:type="spellEnd"/>
      <w:r w:rsidRPr="00D13E47">
        <w:rPr>
          <w:b/>
          <w:bCs/>
          <w:color w:val="000000" w:themeColor="text1"/>
          <w:sz w:val="28"/>
          <w:szCs w:val="28"/>
          <w:lang w:val="en-US"/>
        </w:rPr>
        <w:t xml:space="preserve"> </w:t>
      </w:r>
      <w:proofErr w:type="spellStart"/>
      <w:r w:rsidRPr="00D13E47">
        <w:rPr>
          <w:b/>
          <w:bCs/>
          <w:color w:val="000000" w:themeColor="text1"/>
          <w:sz w:val="28"/>
          <w:szCs w:val="28"/>
          <w:lang w:val="en-US"/>
        </w:rPr>
        <w:t>lĩnh</w:t>
      </w:r>
      <w:proofErr w:type="spellEnd"/>
      <w:r w:rsidRPr="00D13E47">
        <w:rPr>
          <w:b/>
          <w:bCs/>
          <w:color w:val="000000" w:themeColor="text1"/>
          <w:sz w:val="28"/>
          <w:szCs w:val="28"/>
          <w:lang w:val="en-US"/>
        </w:rPr>
        <w:t xml:space="preserve"> </w:t>
      </w:r>
      <w:proofErr w:type="spellStart"/>
      <w:r w:rsidRPr="00D13E47">
        <w:rPr>
          <w:b/>
          <w:bCs/>
          <w:color w:val="000000" w:themeColor="text1"/>
          <w:sz w:val="28"/>
          <w:szCs w:val="28"/>
          <w:lang w:val="en-US"/>
        </w:rPr>
        <w:t>vực</w:t>
      </w:r>
      <w:proofErr w:type="spellEnd"/>
      <w:r w:rsidRPr="00D13E47">
        <w:rPr>
          <w:b/>
          <w:bCs/>
          <w:color w:val="000000" w:themeColor="text1"/>
          <w:sz w:val="28"/>
          <w:szCs w:val="28"/>
          <w:lang w:val="en-US"/>
        </w:rPr>
        <w:t xml:space="preserve"> </w:t>
      </w:r>
      <w:proofErr w:type="spellStart"/>
      <w:r w:rsidRPr="00D13E47">
        <w:rPr>
          <w:b/>
          <w:bCs/>
          <w:color w:val="000000" w:themeColor="text1"/>
          <w:sz w:val="28"/>
          <w:szCs w:val="28"/>
          <w:lang w:val="en-US"/>
        </w:rPr>
        <w:t>hình</w:t>
      </w:r>
      <w:proofErr w:type="spellEnd"/>
      <w:r w:rsidRPr="00D13E47">
        <w:rPr>
          <w:b/>
          <w:bCs/>
          <w:color w:val="000000" w:themeColor="text1"/>
          <w:sz w:val="28"/>
          <w:szCs w:val="28"/>
          <w:lang w:val="en-US"/>
        </w:rPr>
        <w:t xml:space="preserve"> </w:t>
      </w:r>
      <w:proofErr w:type="spellStart"/>
      <w:r w:rsidRPr="00D13E47">
        <w:rPr>
          <w:b/>
          <w:bCs/>
          <w:color w:val="000000" w:themeColor="text1"/>
          <w:sz w:val="28"/>
          <w:szCs w:val="28"/>
          <w:lang w:val="en-US"/>
        </w:rPr>
        <w:t>sự</w:t>
      </w:r>
      <w:proofErr w:type="spellEnd"/>
    </w:p>
    <w:p w:rsidR="00D13E47" w:rsidRDefault="00D13E47" w:rsidP="00D13E47">
      <w:pPr>
        <w:pStyle w:val="NormalWeb"/>
        <w:shd w:val="clear" w:color="auto" w:fill="FFFFFF"/>
        <w:spacing w:before="0" w:beforeAutospacing="0" w:after="0" w:afterAutospacing="0" w:line="345" w:lineRule="atLeast"/>
        <w:ind w:firstLine="720"/>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Tổng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số</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tiếp</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nhận</w:t>
      </w:r>
      <w:proofErr w:type="spellEnd"/>
      <w:r>
        <w:rPr>
          <w:color w:val="000000" w:themeColor="text1"/>
          <w:sz w:val="28"/>
          <w:szCs w:val="28"/>
          <w:shd w:val="clear" w:color="auto" w:fill="FFFFFF"/>
          <w:lang w:val="en-US"/>
        </w:rPr>
        <w:t xml:space="preserve">: 11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trong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đó</w:t>
      </w:r>
      <w:proofErr w:type="spellEnd"/>
      <w:r>
        <w:rPr>
          <w:color w:val="000000" w:themeColor="text1"/>
          <w:sz w:val="28"/>
          <w:szCs w:val="28"/>
          <w:shd w:val="clear" w:color="auto" w:fill="FFFFFF"/>
          <w:lang w:val="en-US"/>
        </w:rPr>
        <w:t xml:space="preserve">: </w:t>
      </w:r>
    </w:p>
    <w:p w:rsidR="00D13E47" w:rsidRDefault="00D13E47" w:rsidP="00D13E47">
      <w:pPr>
        <w:pStyle w:val="NormalWeb"/>
        <w:shd w:val="clear" w:color="auto" w:fill="FFFFFF"/>
        <w:spacing w:before="0" w:beforeAutospacing="0" w:after="0" w:afterAutospacing="0" w:line="345" w:lineRule="atLeast"/>
        <w:ind w:left="720"/>
        <w:jc w:val="both"/>
        <w:rPr>
          <w:color w:val="000000" w:themeColor="text1"/>
          <w:sz w:val="28"/>
          <w:szCs w:val="28"/>
          <w:shd w:val="clear" w:color="auto" w:fill="FFFFFF"/>
          <w:lang w:val="en-US"/>
        </w:rPr>
      </w:pPr>
      <w:r>
        <w:rPr>
          <w:color w:val="000000" w:themeColor="text1"/>
          <w:sz w:val="28"/>
          <w:szCs w:val="28"/>
          <w:shd w:val="clear" w:color="auto" w:fill="FFFFFF"/>
          <w:lang w:val="en-US"/>
        </w:rPr>
        <w:t>+</w:t>
      </w:r>
      <w:r w:rsidR="00F708E1">
        <w:rPr>
          <w:color w:val="000000" w:themeColor="text1"/>
          <w:sz w:val="28"/>
          <w:szCs w:val="28"/>
          <w:shd w:val="clear" w:color="auto" w:fill="FFFFFF"/>
          <w:lang w:val="en-US"/>
        </w:rPr>
        <w:t xml:space="preserve"> </w:t>
      </w:r>
      <w:proofErr w:type="spellStart"/>
      <w:r w:rsidR="00F708E1">
        <w:rPr>
          <w:color w:val="000000" w:themeColor="text1"/>
          <w:sz w:val="28"/>
          <w:szCs w:val="28"/>
          <w:shd w:val="clear" w:color="auto" w:fill="FFFFFF"/>
          <w:lang w:val="en-US"/>
        </w:rPr>
        <w:t>Đ</w:t>
      </w:r>
      <w:r>
        <w:rPr>
          <w:color w:val="000000" w:themeColor="text1"/>
          <w:sz w:val="28"/>
          <w:szCs w:val="28"/>
          <w:shd w:val="clear" w:color="auto" w:fill="FFFFFF"/>
          <w:lang w:val="en-US"/>
        </w:rPr>
        <w:t>ơ</w:t>
      </w:r>
      <w:r w:rsidR="00F708E1">
        <w:rPr>
          <w:color w:val="000000" w:themeColor="text1"/>
          <w:sz w:val="28"/>
          <w:szCs w:val="28"/>
          <w:shd w:val="clear" w:color="auto" w:fill="FFFFFF"/>
          <w:lang w:val="en-US"/>
        </w:rPr>
        <w:t>n</w:t>
      </w:r>
      <w:proofErr w:type="spellEnd"/>
      <w:r w:rsidR="00F708E1">
        <w:rPr>
          <w:color w:val="000000" w:themeColor="text1"/>
          <w:sz w:val="28"/>
          <w:szCs w:val="28"/>
          <w:shd w:val="clear" w:color="auto" w:fill="FFFFFF"/>
          <w:lang w:val="en-US"/>
        </w:rPr>
        <w:t xml:space="preserve"> </w:t>
      </w:r>
      <w:proofErr w:type="spellStart"/>
      <w:r w:rsidR="00F708E1">
        <w:rPr>
          <w:color w:val="000000" w:themeColor="text1"/>
          <w:sz w:val="28"/>
          <w:szCs w:val="28"/>
          <w:shd w:val="clear" w:color="auto" w:fill="FFFFFF"/>
          <w:lang w:val="en-US"/>
        </w:rPr>
        <w:t>kiến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nghị</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phản</w:t>
      </w:r>
      <w:proofErr w:type="spellEnd"/>
      <w:r>
        <w:rPr>
          <w:color w:val="000000" w:themeColor="text1"/>
          <w:sz w:val="28"/>
          <w:szCs w:val="28"/>
          <w:shd w:val="clear" w:color="auto" w:fill="FFFFFF"/>
          <w:lang w:val="en-US"/>
        </w:rPr>
        <w:t xml:space="preserve"> </w:t>
      </w:r>
      <w:proofErr w:type="spellStart"/>
      <w:proofErr w:type="gramStart"/>
      <w:r>
        <w:rPr>
          <w:color w:val="000000" w:themeColor="text1"/>
          <w:sz w:val="28"/>
          <w:szCs w:val="28"/>
          <w:shd w:val="clear" w:color="auto" w:fill="FFFFFF"/>
          <w:lang w:val="en-US"/>
        </w:rPr>
        <w:t>ánh</w:t>
      </w:r>
      <w:proofErr w:type="spellEnd"/>
      <w:r>
        <w:rPr>
          <w:color w:val="000000" w:themeColor="text1"/>
          <w:sz w:val="28"/>
          <w:szCs w:val="28"/>
          <w:shd w:val="clear" w:color="auto" w:fill="FFFFFF"/>
          <w:lang w:val="en-US"/>
        </w:rPr>
        <w:t xml:space="preserve"> </w:t>
      </w:r>
      <w:r w:rsidR="00F708E1">
        <w:rPr>
          <w:color w:val="000000" w:themeColor="text1"/>
          <w:sz w:val="28"/>
          <w:szCs w:val="28"/>
          <w:shd w:val="clear" w:color="auto" w:fill="FFFFFF"/>
          <w:lang w:val="en-US"/>
        </w:rPr>
        <w:t>:</w:t>
      </w:r>
      <w:proofErr w:type="gramEnd"/>
      <w:r w:rsidR="00F708E1">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11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w:t>
      </w:r>
    </w:p>
    <w:p w:rsidR="00D13E47" w:rsidRPr="00D13E47" w:rsidRDefault="00D13E47" w:rsidP="00D13E47">
      <w:pPr>
        <w:pStyle w:val="NormalWeb"/>
        <w:shd w:val="clear" w:color="auto" w:fill="FFFFFF"/>
        <w:spacing w:before="0" w:beforeAutospacing="0" w:after="0" w:afterAutospacing="0" w:line="345" w:lineRule="atLeast"/>
        <w:ind w:left="720"/>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khiếu</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nại</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tố</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cáo</w:t>
      </w:r>
      <w:proofErr w:type="spellEnd"/>
      <w:r>
        <w:rPr>
          <w:color w:val="000000" w:themeColor="text1"/>
          <w:sz w:val="28"/>
          <w:szCs w:val="28"/>
          <w:shd w:val="clear" w:color="auto" w:fill="FFFFFF"/>
          <w:lang w:val="en-US"/>
        </w:rPr>
        <w:t xml:space="preserve">: 00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w:t>
      </w:r>
    </w:p>
    <w:p w:rsidR="004E6114" w:rsidRPr="0070636F" w:rsidRDefault="00D13E47" w:rsidP="00D13E47">
      <w:pPr>
        <w:pStyle w:val="NormalWeb"/>
        <w:shd w:val="clear" w:color="auto" w:fill="FFFFFF"/>
        <w:spacing w:before="0" w:beforeAutospacing="0" w:after="0" w:afterAutospacing="0" w:line="345" w:lineRule="atLeast"/>
        <w:ind w:firstLine="720"/>
        <w:jc w:val="both"/>
        <w:rPr>
          <w:b/>
          <w:bCs/>
          <w:color w:val="000000" w:themeColor="text1"/>
          <w:sz w:val="28"/>
          <w:szCs w:val="28"/>
          <w:lang w:val="en-US"/>
        </w:rPr>
      </w:pPr>
      <w:r>
        <w:rPr>
          <w:b/>
          <w:color w:val="000000" w:themeColor="text1"/>
          <w:sz w:val="28"/>
          <w:szCs w:val="28"/>
          <w:shd w:val="clear" w:color="auto" w:fill="FFFFFF"/>
          <w:lang w:val="en-US"/>
        </w:rPr>
        <w:t xml:space="preserve">2. </w:t>
      </w:r>
      <w:proofErr w:type="spellStart"/>
      <w:r w:rsidR="004E6114" w:rsidRPr="0070636F">
        <w:rPr>
          <w:b/>
          <w:color w:val="000000" w:themeColor="text1"/>
          <w:sz w:val="28"/>
          <w:szCs w:val="28"/>
          <w:shd w:val="clear" w:color="auto" w:fill="FFFFFF"/>
          <w:lang w:val="en-US"/>
        </w:rPr>
        <w:t>Thực</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trạng</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về</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khiếu</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nại</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tố</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cáo</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trong</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hoạt</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độn</w:t>
      </w:r>
      <w:r w:rsidR="003F5163" w:rsidRPr="0070636F">
        <w:rPr>
          <w:b/>
          <w:color w:val="000000" w:themeColor="text1"/>
          <w:sz w:val="28"/>
          <w:szCs w:val="28"/>
          <w:shd w:val="clear" w:color="auto" w:fill="FFFFFF"/>
          <w:lang w:val="en-US"/>
        </w:rPr>
        <w:t>g</w:t>
      </w:r>
      <w:proofErr w:type="spellEnd"/>
      <w:r w:rsidR="003F5163" w:rsidRPr="0070636F">
        <w:rPr>
          <w:b/>
          <w:color w:val="000000" w:themeColor="text1"/>
          <w:sz w:val="28"/>
          <w:szCs w:val="28"/>
          <w:shd w:val="clear" w:color="auto" w:fill="FFFFFF"/>
          <w:lang w:val="en-US"/>
        </w:rPr>
        <w:t xml:space="preserve"> </w:t>
      </w:r>
      <w:proofErr w:type="spellStart"/>
      <w:r w:rsidR="003F5163" w:rsidRPr="0070636F">
        <w:rPr>
          <w:b/>
          <w:color w:val="000000" w:themeColor="text1"/>
          <w:sz w:val="28"/>
          <w:szCs w:val="28"/>
          <w:shd w:val="clear" w:color="auto" w:fill="FFFFFF"/>
          <w:lang w:val="en-US"/>
        </w:rPr>
        <w:t>tự</w:t>
      </w:r>
      <w:proofErr w:type="spellEnd"/>
      <w:r w:rsidR="003F5163" w:rsidRPr="0070636F">
        <w:rPr>
          <w:b/>
          <w:color w:val="000000" w:themeColor="text1"/>
          <w:sz w:val="28"/>
          <w:szCs w:val="28"/>
          <w:shd w:val="clear" w:color="auto" w:fill="FFFFFF"/>
          <w:lang w:val="en-US"/>
        </w:rPr>
        <w:t xml:space="preserve"> </w:t>
      </w:r>
      <w:proofErr w:type="spellStart"/>
      <w:r w:rsidR="003F5163" w:rsidRPr="0070636F">
        <w:rPr>
          <w:b/>
          <w:color w:val="000000" w:themeColor="text1"/>
          <w:sz w:val="28"/>
          <w:szCs w:val="28"/>
          <w:shd w:val="clear" w:color="auto" w:fill="FFFFFF"/>
          <w:lang w:val="en-US"/>
        </w:rPr>
        <w:t>pháp</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trong</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lĩnh</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vực</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hình</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sự</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trong</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thời</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gian</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quan</w:t>
      </w:r>
      <w:proofErr w:type="spellEnd"/>
      <w:r w:rsidR="0061629C" w:rsidRPr="0070636F">
        <w:rPr>
          <w:b/>
          <w:color w:val="000000" w:themeColor="text1"/>
          <w:sz w:val="28"/>
          <w:szCs w:val="28"/>
          <w:shd w:val="clear" w:color="auto" w:fill="FFFFFF"/>
          <w:lang w:val="en-US"/>
        </w:rPr>
        <w:t xml:space="preserve">; </w:t>
      </w:r>
      <w:proofErr w:type="spellStart"/>
      <w:r w:rsidR="0061629C" w:rsidRPr="0070636F">
        <w:rPr>
          <w:b/>
          <w:color w:val="000000" w:themeColor="text1"/>
          <w:sz w:val="28"/>
          <w:szCs w:val="28"/>
          <w:lang w:val="en-US"/>
        </w:rPr>
        <w:t>Công</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tác</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phân</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loại</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xử</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lý</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đơn</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tư</w:t>
      </w:r>
      <w:proofErr w:type="spellEnd"/>
      <w:r w:rsidR="0061629C" w:rsidRPr="0070636F">
        <w:rPr>
          <w:b/>
          <w:color w:val="000000" w:themeColor="text1"/>
          <w:sz w:val="28"/>
          <w:szCs w:val="28"/>
          <w:lang w:val="en-US"/>
        </w:rPr>
        <w:t xml:space="preserve"> </w:t>
      </w:r>
      <w:proofErr w:type="spellStart"/>
      <w:r w:rsidR="0061629C" w:rsidRPr="0070636F">
        <w:rPr>
          <w:b/>
          <w:color w:val="000000" w:themeColor="text1"/>
          <w:sz w:val="28"/>
          <w:szCs w:val="28"/>
          <w:lang w:val="en-US"/>
        </w:rPr>
        <w:t>pháp</w:t>
      </w:r>
      <w:proofErr w:type="spellEnd"/>
      <w:r w:rsidR="0061629C"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như</w:t>
      </w:r>
      <w:proofErr w:type="spellEnd"/>
      <w:r w:rsidR="004E6114" w:rsidRPr="0070636F">
        <w:rPr>
          <w:b/>
          <w:color w:val="000000" w:themeColor="text1"/>
          <w:sz w:val="28"/>
          <w:szCs w:val="28"/>
          <w:shd w:val="clear" w:color="auto" w:fill="FFFFFF"/>
          <w:lang w:val="en-US"/>
        </w:rPr>
        <w:t xml:space="preserve"> </w:t>
      </w:r>
      <w:proofErr w:type="spellStart"/>
      <w:r w:rsidR="004E6114" w:rsidRPr="0070636F">
        <w:rPr>
          <w:b/>
          <w:color w:val="000000" w:themeColor="text1"/>
          <w:sz w:val="28"/>
          <w:szCs w:val="28"/>
          <w:shd w:val="clear" w:color="auto" w:fill="FFFFFF"/>
          <w:lang w:val="en-US"/>
        </w:rPr>
        <w:t>sau</w:t>
      </w:r>
      <w:proofErr w:type="spellEnd"/>
      <w:r w:rsidR="004E6114" w:rsidRPr="0070636F">
        <w:rPr>
          <w:b/>
          <w:color w:val="000000" w:themeColor="text1"/>
          <w:sz w:val="28"/>
          <w:szCs w:val="28"/>
          <w:shd w:val="clear" w:color="auto" w:fill="FFFFFF"/>
          <w:lang w:val="en-US"/>
        </w:rPr>
        <w:t>:</w:t>
      </w:r>
    </w:p>
    <w:p w:rsidR="003F5163" w:rsidRPr="0070636F" w:rsidRDefault="003F5163" w:rsidP="00CF0FC0">
      <w:pPr>
        <w:pStyle w:val="NormalWeb"/>
        <w:shd w:val="clear" w:color="auto" w:fill="FFFFFF"/>
        <w:spacing w:before="0" w:beforeAutospacing="0" w:after="0" w:afterAutospacing="0" w:line="345" w:lineRule="atLeast"/>
        <w:ind w:firstLine="720"/>
        <w:jc w:val="both"/>
        <w:rPr>
          <w:color w:val="000000" w:themeColor="text1"/>
          <w:sz w:val="28"/>
          <w:szCs w:val="28"/>
          <w:shd w:val="clear" w:color="auto" w:fill="FFFFFF"/>
        </w:rPr>
      </w:pPr>
      <w:proofErr w:type="spellStart"/>
      <w:r w:rsidRPr="0070636F">
        <w:rPr>
          <w:color w:val="000000" w:themeColor="text1"/>
          <w:sz w:val="28"/>
          <w:szCs w:val="28"/>
          <w:shd w:val="clear" w:color="auto" w:fill="FFFFFF"/>
          <w:lang w:val="en-US"/>
        </w:rPr>
        <w:t>Sau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có</w:t>
      </w:r>
      <w:proofErr w:type="spellEnd"/>
      <w:r w:rsidRPr="0070636F">
        <w:rPr>
          <w:color w:val="000000" w:themeColor="text1"/>
          <w:sz w:val="28"/>
          <w:szCs w:val="28"/>
          <w:shd w:val="clear" w:color="auto" w:fill="FFFFFF"/>
          <w:lang w:val="en-US"/>
        </w:rPr>
        <w:t xml:space="preserve"> </w:t>
      </w:r>
      <w:r w:rsidRPr="0070636F">
        <w:rPr>
          <w:color w:val="000000" w:themeColor="text1"/>
          <w:sz w:val="28"/>
          <w:szCs w:val="28"/>
          <w:shd w:val="clear" w:color="auto" w:fill="FFFFFF"/>
        </w:rPr>
        <w:t>Thông tư liên tịch số 02/2018 ngày 05/9/2018 quy định việc phối hợp thi hành một số quy định của Bộ luật Tố tụng hình sự về khiếu nại, tố cáo; Thông tư liên tịch số 01/2018 ngày 05/4/2018 quy định phối hợp trong việc báo cáo, thông báo về công tác giải quyết khiếu nại, tố cáo trong hoạt động tư pháp đã tạo cơ sở pháp lý quan trọng để các cơ quan tư pháp thực hiện có hiệu quả việc thu thập, cập nhật, đối chiếu, kiểm tra, tổng hợp và xây dựng báo cáo, thông báo kết quả thụ lý giải quyết khiếu nại, tố cáo trong hoạt động tư pháp.</w:t>
      </w:r>
      <w:r w:rsidRPr="0070636F">
        <w:rPr>
          <w:bCs/>
          <w:color w:val="000000" w:themeColor="text1"/>
          <w:sz w:val="28"/>
          <w:szCs w:val="28"/>
        </w:rPr>
        <w:t xml:space="preserve"> Viện kiểm sát nhân dân </w:t>
      </w:r>
      <w:proofErr w:type="spellStart"/>
      <w:r w:rsidRPr="0070636F">
        <w:rPr>
          <w:bCs/>
          <w:color w:val="000000" w:themeColor="text1"/>
          <w:sz w:val="28"/>
          <w:szCs w:val="28"/>
          <w:lang w:val="en-US"/>
        </w:rPr>
        <w:t>huyện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Tứ</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Kỳ</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đã</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tổ</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chức</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quán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triệt</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đến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toàn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bộ</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cán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bộ</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kiểm</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sát</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viên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trong</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đơn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vị</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về</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tầm</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quan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trọng</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trong</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quy</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định</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tại</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hai</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Thông</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tư</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về</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quyền</w:t>
      </w:r>
      <w:proofErr w:type="spellEnd"/>
      <w:r w:rsidRPr="0070636F">
        <w:rPr>
          <w:bCs/>
          <w:color w:val="000000" w:themeColor="text1"/>
          <w:sz w:val="28"/>
          <w:szCs w:val="28"/>
          <w:lang w:val="en-US"/>
        </w:rPr>
        <w:t xml:space="preserve"> con </w:t>
      </w:r>
      <w:proofErr w:type="spellStart"/>
      <w:r w:rsidRPr="0070636F">
        <w:rPr>
          <w:bCs/>
          <w:color w:val="000000" w:themeColor="text1"/>
          <w:sz w:val="28"/>
          <w:szCs w:val="28"/>
          <w:lang w:val="en-US"/>
        </w:rPr>
        <w:t>ngư</w:t>
      </w:r>
      <w:r w:rsidR="00CF0FC0" w:rsidRPr="0070636F">
        <w:rPr>
          <w:bCs/>
          <w:color w:val="000000" w:themeColor="text1"/>
          <w:sz w:val="28"/>
          <w:szCs w:val="28"/>
          <w:lang w:val="en-US"/>
        </w:rPr>
        <w:t>ời</w:t>
      </w:r>
      <w:proofErr w:type="spellEnd"/>
      <w:r w:rsidR="00CF0FC0" w:rsidRPr="0070636F">
        <w:rPr>
          <w:bCs/>
          <w:color w:val="000000" w:themeColor="text1"/>
          <w:sz w:val="28"/>
          <w:szCs w:val="28"/>
          <w:lang w:val="en-US"/>
        </w:rPr>
        <w:t xml:space="preserve">, </w:t>
      </w:r>
      <w:proofErr w:type="spellStart"/>
      <w:r w:rsidR="00CF0FC0" w:rsidRPr="0070636F">
        <w:rPr>
          <w:bCs/>
          <w:color w:val="000000" w:themeColor="text1"/>
          <w:sz w:val="28"/>
          <w:szCs w:val="28"/>
          <w:lang w:val="en-US"/>
        </w:rPr>
        <w:t>quyền</w:t>
      </w:r>
      <w:proofErr w:type="spellEnd"/>
      <w:r w:rsidR="00CF0FC0" w:rsidRPr="0070636F">
        <w:rPr>
          <w:bCs/>
          <w:color w:val="000000" w:themeColor="text1"/>
          <w:sz w:val="28"/>
          <w:szCs w:val="28"/>
          <w:lang w:val="en-US"/>
        </w:rPr>
        <w:t xml:space="preserve"> </w:t>
      </w:r>
      <w:proofErr w:type="spellStart"/>
      <w:r w:rsidR="00CF0FC0" w:rsidRPr="0070636F">
        <w:rPr>
          <w:bCs/>
          <w:color w:val="000000" w:themeColor="text1"/>
          <w:sz w:val="28"/>
          <w:szCs w:val="28"/>
          <w:lang w:val="en-US"/>
        </w:rPr>
        <w:t>công</w:t>
      </w:r>
      <w:proofErr w:type="spellEnd"/>
      <w:r w:rsidR="00CF0FC0" w:rsidRPr="0070636F">
        <w:rPr>
          <w:bCs/>
          <w:color w:val="000000" w:themeColor="text1"/>
          <w:sz w:val="28"/>
          <w:szCs w:val="28"/>
          <w:lang w:val="en-US"/>
        </w:rPr>
        <w:t xml:space="preserve"> </w:t>
      </w:r>
      <w:proofErr w:type="spellStart"/>
      <w:r w:rsidR="00CF0FC0" w:rsidRPr="0070636F">
        <w:rPr>
          <w:bCs/>
          <w:color w:val="000000" w:themeColor="text1"/>
          <w:sz w:val="28"/>
          <w:szCs w:val="28"/>
          <w:lang w:val="en-US"/>
        </w:rPr>
        <w:t>dân</w:t>
      </w:r>
      <w:proofErr w:type="spellEnd"/>
      <w:r w:rsidR="00CF0FC0" w:rsidRPr="0070636F">
        <w:rPr>
          <w:bCs/>
          <w:color w:val="000000" w:themeColor="text1"/>
          <w:sz w:val="28"/>
          <w:szCs w:val="28"/>
          <w:lang w:val="en-US"/>
        </w:rPr>
        <w:t xml:space="preserve"> </w:t>
      </w:r>
      <w:proofErr w:type="spellStart"/>
      <w:r w:rsidR="00CF0FC0" w:rsidRPr="0070636F">
        <w:rPr>
          <w:color w:val="000000" w:themeColor="text1"/>
          <w:sz w:val="28"/>
          <w:szCs w:val="28"/>
          <w:shd w:val="clear" w:color="auto" w:fill="FFFFFF"/>
          <w:lang w:val="en-US"/>
        </w:rPr>
        <w:t>về</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khiếu</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nại</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tố</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cáo</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trong</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hoạt</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động</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tự</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pháp</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trong</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lĩnh</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vực</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hình</w:t>
      </w:r>
      <w:proofErr w:type="spellEnd"/>
      <w:r w:rsidR="00CF0FC0" w:rsidRPr="0070636F">
        <w:rPr>
          <w:color w:val="000000" w:themeColor="text1"/>
          <w:sz w:val="28"/>
          <w:szCs w:val="28"/>
          <w:shd w:val="clear" w:color="auto" w:fill="FFFFFF"/>
          <w:lang w:val="en-US"/>
        </w:rPr>
        <w:t xml:space="preserve"> </w:t>
      </w:r>
      <w:proofErr w:type="spellStart"/>
      <w:r w:rsidR="00CF0FC0" w:rsidRPr="0070636F">
        <w:rPr>
          <w:color w:val="000000" w:themeColor="text1"/>
          <w:sz w:val="28"/>
          <w:szCs w:val="28"/>
          <w:shd w:val="clear" w:color="auto" w:fill="FFFFFF"/>
          <w:lang w:val="en-US"/>
        </w:rPr>
        <w:t>sự</w:t>
      </w:r>
      <w:proofErr w:type="spellEnd"/>
      <w:r w:rsidR="00CF0FC0" w:rsidRPr="0070636F">
        <w:rPr>
          <w:color w:val="000000" w:themeColor="text1"/>
          <w:sz w:val="28"/>
          <w:szCs w:val="28"/>
          <w:shd w:val="clear" w:color="auto" w:fill="FFFFFF"/>
          <w:lang w:val="en-US"/>
        </w:rPr>
        <w:t>.</w:t>
      </w:r>
    </w:p>
    <w:p w:rsidR="00342AA9" w:rsidRPr="0070636F" w:rsidRDefault="006A47F1" w:rsidP="004E6114">
      <w:pPr>
        <w:pStyle w:val="NormalWeb"/>
        <w:shd w:val="clear" w:color="auto" w:fill="FFFFFF"/>
        <w:spacing w:before="0" w:beforeAutospacing="0" w:after="0" w:afterAutospacing="0" w:line="345" w:lineRule="atLeast"/>
        <w:ind w:firstLine="720"/>
        <w:jc w:val="both"/>
        <w:rPr>
          <w:color w:val="000000" w:themeColor="text1"/>
          <w:sz w:val="28"/>
          <w:szCs w:val="28"/>
        </w:rPr>
      </w:pPr>
      <w:r w:rsidRPr="0070636F">
        <w:rPr>
          <w:bCs/>
          <w:color w:val="000000" w:themeColor="text1"/>
          <w:sz w:val="28"/>
          <w:szCs w:val="28"/>
        </w:rPr>
        <w:t>Qua</w:t>
      </w:r>
      <w:r w:rsidR="00342AA9" w:rsidRPr="0070636F">
        <w:rPr>
          <w:bCs/>
          <w:color w:val="000000" w:themeColor="text1"/>
          <w:sz w:val="28"/>
          <w:szCs w:val="28"/>
        </w:rPr>
        <w:t xml:space="preserve"> </w:t>
      </w:r>
      <w:proofErr w:type="spellStart"/>
      <w:r w:rsidRPr="0070636F">
        <w:rPr>
          <w:bCs/>
          <w:color w:val="000000" w:themeColor="text1"/>
          <w:sz w:val="28"/>
          <w:szCs w:val="28"/>
          <w:lang w:val="en-US"/>
        </w:rPr>
        <w:t>hoạt</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động</w:t>
      </w:r>
      <w:proofErr w:type="spellEnd"/>
      <w:r w:rsidRPr="0070636F">
        <w:rPr>
          <w:bCs/>
          <w:color w:val="000000" w:themeColor="text1"/>
          <w:sz w:val="28"/>
          <w:szCs w:val="28"/>
          <w:lang w:val="en-US"/>
        </w:rPr>
        <w:t xml:space="preserve"> </w:t>
      </w:r>
      <w:r w:rsidR="00342AA9" w:rsidRPr="0070636F">
        <w:rPr>
          <w:bCs/>
          <w:color w:val="000000" w:themeColor="text1"/>
          <w:sz w:val="28"/>
          <w:szCs w:val="28"/>
        </w:rPr>
        <w:t>việc tiếp công dân, tiếp nhận, giải quyết và kiểm sát việc giải quyết khiếu nại, tố cáo trong hoạt động tư pháp</w:t>
      </w:r>
      <w:r w:rsidR="00D13E47">
        <w:rPr>
          <w:bCs/>
          <w:color w:val="000000" w:themeColor="text1"/>
          <w:sz w:val="28"/>
          <w:szCs w:val="28"/>
          <w:lang w:val="en-US"/>
        </w:rPr>
        <w:t xml:space="preserve"> </w:t>
      </w:r>
      <w:proofErr w:type="spellStart"/>
      <w:r w:rsidR="00D13E47">
        <w:rPr>
          <w:bCs/>
          <w:color w:val="000000" w:themeColor="text1"/>
          <w:sz w:val="28"/>
          <w:szCs w:val="28"/>
          <w:lang w:val="en-US"/>
        </w:rPr>
        <w:t>trong</w:t>
      </w:r>
      <w:proofErr w:type="spellEnd"/>
      <w:r w:rsidR="00D13E47">
        <w:rPr>
          <w:bCs/>
          <w:color w:val="000000" w:themeColor="text1"/>
          <w:sz w:val="28"/>
          <w:szCs w:val="28"/>
          <w:lang w:val="en-US"/>
        </w:rPr>
        <w:t xml:space="preserve"> </w:t>
      </w:r>
      <w:proofErr w:type="spellStart"/>
      <w:r w:rsidR="00D13E47">
        <w:rPr>
          <w:bCs/>
          <w:color w:val="000000" w:themeColor="text1"/>
          <w:sz w:val="28"/>
          <w:szCs w:val="28"/>
          <w:lang w:val="en-US"/>
        </w:rPr>
        <w:t>lĩnh</w:t>
      </w:r>
      <w:proofErr w:type="spellEnd"/>
      <w:r w:rsidR="00D13E47">
        <w:rPr>
          <w:bCs/>
          <w:color w:val="000000" w:themeColor="text1"/>
          <w:sz w:val="28"/>
          <w:szCs w:val="28"/>
          <w:lang w:val="en-US"/>
        </w:rPr>
        <w:t xml:space="preserve"> </w:t>
      </w:r>
      <w:proofErr w:type="spellStart"/>
      <w:r w:rsidR="00D13E47">
        <w:rPr>
          <w:bCs/>
          <w:color w:val="000000" w:themeColor="text1"/>
          <w:sz w:val="28"/>
          <w:szCs w:val="28"/>
          <w:lang w:val="en-US"/>
        </w:rPr>
        <w:t>vực</w:t>
      </w:r>
      <w:proofErr w:type="spellEnd"/>
      <w:r w:rsidR="00D13E47">
        <w:rPr>
          <w:bCs/>
          <w:color w:val="000000" w:themeColor="text1"/>
          <w:sz w:val="28"/>
          <w:szCs w:val="28"/>
          <w:lang w:val="en-US"/>
        </w:rPr>
        <w:t xml:space="preserve"> </w:t>
      </w:r>
      <w:proofErr w:type="spellStart"/>
      <w:r w:rsidR="00D13E47">
        <w:rPr>
          <w:bCs/>
          <w:color w:val="000000" w:themeColor="text1"/>
          <w:sz w:val="28"/>
          <w:szCs w:val="28"/>
          <w:lang w:val="en-US"/>
        </w:rPr>
        <w:t>hình</w:t>
      </w:r>
      <w:proofErr w:type="spellEnd"/>
      <w:r w:rsidR="00D13E47">
        <w:rPr>
          <w:bCs/>
          <w:color w:val="000000" w:themeColor="text1"/>
          <w:sz w:val="28"/>
          <w:szCs w:val="28"/>
          <w:lang w:val="en-US"/>
        </w:rPr>
        <w:t xml:space="preserve"> </w:t>
      </w:r>
      <w:proofErr w:type="spellStart"/>
      <w:r w:rsidR="00D13E47">
        <w:rPr>
          <w:bCs/>
          <w:color w:val="000000" w:themeColor="text1"/>
          <w:sz w:val="28"/>
          <w:szCs w:val="28"/>
          <w:lang w:val="en-US"/>
        </w:rPr>
        <w:t>sự</w:t>
      </w:r>
      <w:proofErr w:type="spellEnd"/>
      <w:r w:rsidR="00342AA9" w:rsidRPr="0070636F">
        <w:rPr>
          <w:bCs/>
          <w:color w:val="000000" w:themeColor="text1"/>
          <w:sz w:val="28"/>
          <w:szCs w:val="28"/>
        </w:rPr>
        <w:t xml:space="preserve">, Viện kiểm sát nhân dân </w:t>
      </w:r>
      <w:proofErr w:type="spellStart"/>
      <w:r w:rsidRPr="0070636F">
        <w:rPr>
          <w:bCs/>
          <w:color w:val="000000" w:themeColor="text1"/>
          <w:sz w:val="28"/>
          <w:szCs w:val="28"/>
          <w:lang w:val="en-US"/>
        </w:rPr>
        <w:t>huyện</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Tứ</w:t>
      </w:r>
      <w:proofErr w:type="spellEnd"/>
      <w:r w:rsidRPr="0070636F">
        <w:rPr>
          <w:bCs/>
          <w:color w:val="000000" w:themeColor="text1"/>
          <w:sz w:val="28"/>
          <w:szCs w:val="28"/>
          <w:lang w:val="en-US"/>
        </w:rPr>
        <w:t xml:space="preserve"> </w:t>
      </w:r>
      <w:proofErr w:type="spellStart"/>
      <w:r w:rsidRPr="0070636F">
        <w:rPr>
          <w:bCs/>
          <w:color w:val="000000" w:themeColor="text1"/>
          <w:sz w:val="28"/>
          <w:szCs w:val="28"/>
          <w:lang w:val="en-US"/>
        </w:rPr>
        <w:t>Kỳ</w:t>
      </w:r>
      <w:proofErr w:type="spellEnd"/>
      <w:r w:rsidRPr="0070636F">
        <w:rPr>
          <w:bCs/>
          <w:color w:val="000000" w:themeColor="text1"/>
          <w:sz w:val="28"/>
          <w:szCs w:val="28"/>
          <w:lang w:val="en-US"/>
        </w:rPr>
        <w:t xml:space="preserve"> </w:t>
      </w:r>
      <w:proofErr w:type="spellStart"/>
      <w:r w:rsidR="004E6114" w:rsidRPr="0070636F">
        <w:rPr>
          <w:bCs/>
          <w:color w:val="000000" w:themeColor="text1"/>
          <w:sz w:val="28"/>
          <w:szCs w:val="28"/>
          <w:lang w:val="en-US"/>
        </w:rPr>
        <w:t>nhận</w:t>
      </w:r>
      <w:proofErr w:type="spellEnd"/>
      <w:r w:rsidR="004E6114" w:rsidRPr="0070636F">
        <w:rPr>
          <w:bCs/>
          <w:color w:val="000000" w:themeColor="text1"/>
          <w:sz w:val="28"/>
          <w:szCs w:val="28"/>
          <w:lang w:val="en-US"/>
        </w:rPr>
        <w:t xml:space="preserve"> </w:t>
      </w:r>
      <w:proofErr w:type="spellStart"/>
      <w:r w:rsidR="004E6114" w:rsidRPr="0070636F">
        <w:rPr>
          <w:bCs/>
          <w:color w:val="000000" w:themeColor="text1"/>
          <w:sz w:val="28"/>
          <w:szCs w:val="28"/>
          <w:lang w:val="en-US"/>
        </w:rPr>
        <w:t>thấy</w:t>
      </w:r>
      <w:proofErr w:type="spellEnd"/>
      <w:r w:rsidR="004E6114" w:rsidRPr="0070636F">
        <w:rPr>
          <w:bCs/>
          <w:color w:val="000000" w:themeColor="text1"/>
          <w:sz w:val="28"/>
          <w:szCs w:val="28"/>
          <w:lang w:val="en-US"/>
        </w:rPr>
        <w:t xml:space="preserve"> </w:t>
      </w:r>
      <w:proofErr w:type="spellStart"/>
      <w:r w:rsidR="004E6114" w:rsidRPr="0070636F">
        <w:rPr>
          <w:color w:val="000000" w:themeColor="text1"/>
          <w:sz w:val="28"/>
          <w:szCs w:val="28"/>
          <w:shd w:val="clear" w:color="auto" w:fill="FFFFFF"/>
          <w:lang w:val="en-US"/>
        </w:rPr>
        <w:t>khiếu</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nại</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tố</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cáo</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trong</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hoạt</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độn</w:t>
      </w:r>
      <w:r w:rsidR="003F5163" w:rsidRPr="0070636F">
        <w:rPr>
          <w:color w:val="000000" w:themeColor="text1"/>
          <w:sz w:val="28"/>
          <w:szCs w:val="28"/>
          <w:shd w:val="clear" w:color="auto" w:fill="FFFFFF"/>
          <w:lang w:val="en-US"/>
        </w:rPr>
        <w:t>g</w:t>
      </w:r>
      <w:proofErr w:type="spellEnd"/>
      <w:r w:rsidR="003F5163"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tư</w:t>
      </w:r>
      <w:proofErr w:type="spellEnd"/>
      <w:r w:rsidR="003F5163"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pháp</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trong</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lĩnh</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vực</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hình</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sự</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trong</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thời</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gian</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quan</w:t>
      </w:r>
      <w:proofErr w:type="spellEnd"/>
      <w:r w:rsidR="004E6114"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đã</w:t>
      </w:r>
      <w:proofErr w:type="spellEnd"/>
      <w:r w:rsidR="003F5163"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đạt</w:t>
      </w:r>
      <w:proofErr w:type="spellEnd"/>
      <w:r w:rsidR="003F5163"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được</w:t>
      </w:r>
      <w:proofErr w:type="spellEnd"/>
      <w:r w:rsidR="004E6114" w:rsidRPr="0070636F">
        <w:rPr>
          <w:color w:val="000000" w:themeColor="text1"/>
          <w:sz w:val="28"/>
          <w:szCs w:val="28"/>
          <w:shd w:val="clear" w:color="auto" w:fill="FFFFFF"/>
          <w:lang w:val="en-US"/>
        </w:rPr>
        <w:t xml:space="preserve"> </w:t>
      </w:r>
      <w:proofErr w:type="spellStart"/>
      <w:r w:rsidR="004E6114" w:rsidRPr="0070636F">
        <w:rPr>
          <w:color w:val="000000" w:themeColor="text1"/>
          <w:sz w:val="28"/>
          <w:szCs w:val="28"/>
          <w:shd w:val="clear" w:color="auto" w:fill="FFFFFF"/>
          <w:lang w:val="en-US"/>
        </w:rPr>
        <w:t>nhiều</w:t>
      </w:r>
      <w:proofErr w:type="spellEnd"/>
      <w:r w:rsidR="004E6114" w:rsidRPr="0070636F">
        <w:rPr>
          <w:color w:val="000000" w:themeColor="text1"/>
          <w:sz w:val="28"/>
          <w:szCs w:val="28"/>
          <w:shd w:val="clear" w:color="auto" w:fill="FFFFFF"/>
          <w:lang w:val="en-US"/>
        </w:rPr>
        <w:t xml:space="preserve"> </w:t>
      </w:r>
      <w:proofErr w:type="spellStart"/>
      <w:r w:rsidR="003F5163" w:rsidRPr="0070636F">
        <w:rPr>
          <w:color w:val="000000" w:themeColor="text1"/>
          <w:sz w:val="28"/>
          <w:szCs w:val="28"/>
          <w:shd w:val="clear" w:color="auto" w:fill="FFFFFF"/>
          <w:lang w:val="en-US"/>
        </w:rPr>
        <w:t>chuyển</w:t>
      </w:r>
      <w:proofErr w:type="spellEnd"/>
      <w:r w:rsidR="003F5163" w:rsidRPr="0070636F">
        <w:rPr>
          <w:color w:val="000000" w:themeColor="text1"/>
          <w:sz w:val="28"/>
          <w:szCs w:val="28"/>
          <w:shd w:val="clear" w:color="auto" w:fill="FFFFFF"/>
          <w:lang w:val="en-US"/>
        </w:rPr>
        <w:t xml:space="preserve"> </w:t>
      </w:r>
      <w:proofErr w:type="spellStart"/>
      <w:r w:rsidR="003F5163" w:rsidRPr="0070636F">
        <w:rPr>
          <w:bCs/>
          <w:color w:val="000000" w:themeColor="text1"/>
          <w:sz w:val="28"/>
          <w:szCs w:val="28"/>
          <w:lang w:val="en-US"/>
        </w:rPr>
        <w:t>b</w:t>
      </w:r>
      <w:r w:rsidR="0061629C" w:rsidRPr="0070636F">
        <w:rPr>
          <w:bCs/>
          <w:color w:val="000000" w:themeColor="text1"/>
          <w:sz w:val="28"/>
          <w:szCs w:val="28"/>
          <w:lang w:val="en-US"/>
        </w:rPr>
        <w:t>iến</w:t>
      </w:r>
      <w:proofErr w:type="spellEnd"/>
      <w:r w:rsidR="0061629C" w:rsidRPr="0070636F">
        <w:rPr>
          <w:bCs/>
          <w:color w:val="000000" w:themeColor="text1"/>
          <w:sz w:val="28"/>
          <w:szCs w:val="28"/>
          <w:lang w:val="en-US"/>
        </w:rPr>
        <w:t xml:space="preserve"> </w:t>
      </w:r>
      <w:proofErr w:type="spellStart"/>
      <w:r w:rsidR="0061629C" w:rsidRPr="0070636F">
        <w:rPr>
          <w:bCs/>
          <w:color w:val="000000" w:themeColor="text1"/>
          <w:sz w:val="28"/>
          <w:szCs w:val="28"/>
          <w:lang w:val="en-US"/>
        </w:rPr>
        <w:t>tích</w:t>
      </w:r>
      <w:proofErr w:type="spellEnd"/>
      <w:r w:rsidR="0061629C" w:rsidRPr="0070636F">
        <w:rPr>
          <w:bCs/>
          <w:color w:val="000000" w:themeColor="text1"/>
          <w:sz w:val="28"/>
          <w:szCs w:val="28"/>
          <w:lang w:val="en-US"/>
        </w:rPr>
        <w:t xml:space="preserve"> </w:t>
      </w:r>
      <w:proofErr w:type="spellStart"/>
      <w:r w:rsidR="0061629C" w:rsidRPr="0070636F">
        <w:rPr>
          <w:bCs/>
          <w:color w:val="000000" w:themeColor="text1"/>
          <w:sz w:val="28"/>
          <w:szCs w:val="28"/>
          <w:lang w:val="en-US"/>
        </w:rPr>
        <w:t>cực</w:t>
      </w:r>
      <w:proofErr w:type="spellEnd"/>
      <w:r w:rsidR="0061629C" w:rsidRPr="0070636F">
        <w:rPr>
          <w:bCs/>
          <w:color w:val="000000" w:themeColor="text1"/>
          <w:sz w:val="28"/>
          <w:szCs w:val="28"/>
          <w:lang w:val="en-US"/>
        </w:rPr>
        <w:t xml:space="preserve">, </w:t>
      </w:r>
      <w:proofErr w:type="spellStart"/>
      <w:r w:rsidR="003F5163" w:rsidRPr="0070636F">
        <w:rPr>
          <w:bCs/>
          <w:color w:val="000000" w:themeColor="text1"/>
          <w:sz w:val="28"/>
          <w:szCs w:val="28"/>
          <w:lang w:val="en-US"/>
        </w:rPr>
        <w:t>việc</w:t>
      </w:r>
      <w:proofErr w:type="spellEnd"/>
      <w:r w:rsidR="003F5163" w:rsidRPr="0070636F">
        <w:rPr>
          <w:bCs/>
          <w:color w:val="000000" w:themeColor="text1"/>
          <w:sz w:val="28"/>
          <w:szCs w:val="28"/>
          <w:lang w:val="en-US"/>
        </w:rPr>
        <w:t xml:space="preserve"> </w:t>
      </w:r>
      <w:r w:rsidR="00342AA9" w:rsidRPr="0070636F">
        <w:rPr>
          <w:color w:val="000000" w:themeColor="text1"/>
          <w:sz w:val="28"/>
          <w:szCs w:val="28"/>
        </w:rPr>
        <w:t>mở đủ các loại sổ sách để theo dõi, quản lý việc tiếp công dân, tiếp nhận xử lý, giải quyết khiếu nại, tố cáo, kiến nghị của công dân trong hoạt động tư pháp, như: Sổ tiếp công dân; Sổ theo dõi quản lý đơn; Sổ thụ lý, giải quyết đơn thuộc thẩm quyền; Sổ thụ lý kiểm sát việc giải quyết khiếu nại, tố cáo. Sổ sách ghi chép cơ bản đảm bảo, phản ánh được thông tin ngày, tháng tiếp nhận, ngày, tháng xử lý và kết quả giải</w:t>
      </w:r>
      <w:r w:rsidR="003F5163" w:rsidRPr="0070636F">
        <w:rPr>
          <w:color w:val="000000" w:themeColor="text1"/>
          <w:sz w:val="28"/>
          <w:szCs w:val="28"/>
        </w:rPr>
        <w:t xml:space="preserve"> quyết của các cơ quan tư pháp</w:t>
      </w:r>
      <w:r w:rsidR="003F5163" w:rsidRPr="0070636F">
        <w:rPr>
          <w:color w:val="000000" w:themeColor="text1"/>
          <w:sz w:val="28"/>
          <w:szCs w:val="28"/>
          <w:lang w:val="en-US"/>
        </w:rPr>
        <w:t xml:space="preserve">. </w:t>
      </w:r>
      <w:r w:rsidR="00342AA9" w:rsidRPr="0070636F">
        <w:rPr>
          <w:color w:val="000000" w:themeColor="text1"/>
          <w:sz w:val="28"/>
          <w:szCs w:val="28"/>
        </w:rPr>
        <w:t>Sau khi tiếp nhận khiếu nại, tố cáo, kiến nghị của công dâ</w:t>
      </w:r>
      <w:r w:rsidRPr="0070636F">
        <w:rPr>
          <w:color w:val="000000" w:themeColor="text1"/>
          <w:sz w:val="28"/>
          <w:szCs w:val="28"/>
        </w:rPr>
        <w:t xml:space="preserve">n </w:t>
      </w:r>
      <w:r w:rsidR="00342AA9" w:rsidRPr="0070636F">
        <w:rPr>
          <w:color w:val="000000" w:themeColor="text1"/>
          <w:sz w:val="28"/>
          <w:szCs w:val="28"/>
        </w:rPr>
        <w:t xml:space="preserve">đơn vị đã phân loại, xử lý, giải quyết đơn cơ bản kịp thời, đảm bảo đúng trình tự, thủ tục, thẩm quyền và thời hạn giải quyết. </w:t>
      </w:r>
      <w:r w:rsidR="00342AA9" w:rsidRPr="0070636F">
        <w:rPr>
          <w:color w:val="000000" w:themeColor="text1"/>
          <w:sz w:val="28"/>
          <w:szCs w:val="28"/>
        </w:rPr>
        <w:lastRenderedPageBreak/>
        <w:t>Việc lập hồ sơ, lưu giữ tài liệu giải quyết, kiểm sát việc giải quyết đơn cơ bản đảm bảo quy định, hồ sơ sắp xếp gọn gàng thuận lợi cho việc tra cứu khi cần thiết.</w:t>
      </w:r>
    </w:p>
    <w:p w:rsidR="00342AA9" w:rsidRPr="0070636F" w:rsidRDefault="006A47F1" w:rsidP="006A47F1">
      <w:pPr>
        <w:pStyle w:val="NormalWeb"/>
        <w:shd w:val="clear" w:color="auto" w:fill="FFFFFF"/>
        <w:spacing w:before="0" w:beforeAutospacing="0" w:after="75" w:afterAutospacing="0" w:line="345" w:lineRule="atLeast"/>
        <w:jc w:val="both"/>
        <w:rPr>
          <w:rFonts w:asciiTheme="minorHAnsi" w:hAnsiTheme="minorHAnsi"/>
          <w:color w:val="000000" w:themeColor="text1"/>
          <w:sz w:val="20"/>
          <w:szCs w:val="20"/>
        </w:rPr>
      </w:pPr>
      <w:r w:rsidRPr="0070636F">
        <w:rPr>
          <w:rFonts w:ascii="Georgia" w:hAnsi="Georgia"/>
          <w:color w:val="000000" w:themeColor="text1"/>
          <w:sz w:val="20"/>
          <w:szCs w:val="20"/>
        </w:rPr>
        <w:t> </w:t>
      </w:r>
      <w:r w:rsidRPr="0070636F">
        <w:rPr>
          <w:rFonts w:asciiTheme="minorHAnsi" w:hAnsiTheme="minorHAnsi"/>
          <w:color w:val="000000" w:themeColor="text1"/>
          <w:sz w:val="20"/>
          <w:szCs w:val="20"/>
        </w:rPr>
        <w:tab/>
      </w:r>
      <w:r w:rsidR="00342AA9" w:rsidRPr="0070636F">
        <w:rPr>
          <w:color w:val="000000" w:themeColor="text1"/>
          <w:sz w:val="28"/>
          <w:szCs w:val="28"/>
        </w:rPr>
        <w:t>Tuy nhiên, bên cạnh những kết quả đạt được vẫ</w:t>
      </w:r>
      <w:r w:rsidR="001C40EA">
        <w:rPr>
          <w:color w:val="000000" w:themeColor="text1"/>
          <w:sz w:val="28"/>
          <w:szCs w:val="28"/>
        </w:rPr>
        <w:t>n còn có những tồn tại, hạn chế</w:t>
      </w:r>
      <w:r w:rsidR="001C40EA">
        <w:rPr>
          <w:color w:val="000000" w:themeColor="text1"/>
          <w:sz w:val="28"/>
          <w:szCs w:val="28"/>
          <w:lang w:val="en-US"/>
        </w:rPr>
        <w:t xml:space="preserve"> </w:t>
      </w:r>
      <w:proofErr w:type="spellStart"/>
      <w:r w:rsidR="001C40EA">
        <w:rPr>
          <w:color w:val="000000" w:themeColor="text1"/>
          <w:sz w:val="28"/>
          <w:szCs w:val="28"/>
          <w:lang w:val="en-US"/>
        </w:rPr>
        <w:t>trong</w:t>
      </w:r>
      <w:proofErr w:type="spellEnd"/>
      <w:r w:rsidR="001C40EA">
        <w:rPr>
          <w:color w:val="000000" w:themeColor="text1"/>
          <w:sz w:val="28"/>
          <w:szCs w:val="28"/>
          <w:lang w:val="en-US"/>
        </w:rPr>
        <w:t xml:space="preserve"> </w:t>
      </w:r>
      <w:proofErr w:type="spellStart"/>
      <w:r w:rsidR="001C40EA">
        <w:rPr>
          <w:color w:val="000000" w:themeColor="text1"/>
          <w:sz w:val="28"/>
          <w:szCs w:val="28"/>
          <w:lang w:val="en-US"/>
        </w:rPr>
        <w:t>công</w:t>
      </w:r>
      <w:proofErr w:type="spellEnd"/>
      <w:r w:rsidR="001C40EA">
        <w:rPr>
          <w:color w:val="000000" w:themeColor="text1"/>
          <w:sz w:val="28"/>
          <w:szCs w:val="28"/>
          <w:lang w:val="en-US"/>
        </w:rPr>
        <w:t xml:space="preserve"> </w:t>
      </w:r>
      <w:proofErr w:type="spellStart"/>
      <w:r w:rsidR="001C40EA">
        <w:rPr>
          <w:color w:val="000000" w:themeColor="text1"/>
          <w:sz w:val="28"/>
          <w:szCs w:val="28"/>
          <w:lang w:val="en-US"/>
        </w:rPr>
        <w:t>tác</w:t>
      </w:r>
      <w:proofErr w:type="spellEnd"/>
      <w:r w:rsidR="001C40EA">
        <w:rPr>
          <w:color w:val="000000" w:themeColor="text1"/>
          <w:sz w:val="28"/>
          <w:szCs w:val="28"/>
          <w:lang w:val="en-US"/>
        </w:rPr>
        <w:t xml:space="preserve"> </w:t>
      </w:r>
      <w:proofErr w:type="spellStart"/>
      <w:r w:rsidR="001C40EA" w:rsidRPr="001C40EA">
        <w:rPr>
          <w:color w:val="000000" w:themeColor="text1"/>
          <w:sz w:val="28"/>
          <w:szCs w:val="28"/>
          <w:shd w:val="clear" w:color="auto" w:fill="FFFFFF"/>
          <w:lang w:val="en-US"/>
        </w:rPr>
        <w:t>khiếu</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nại</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tố</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cáo</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trong</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hoạt</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động</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tự</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pháp</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trong</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lĩnh</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vực</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hình</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sự</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trong</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thời</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gian</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shd w:val="clear" w:color="auto" w:fill="FFFFFF"/>
          <w:lang w:val="en-US"/>
        </w:rPr>
        <w:t>quan</w:t>
      </w:r>
      <w:proofErr w:type="spellEnd"/>
      <w:r w:rsidR="001C40EA" w:rsidRPr="001C40EA">
        <w:rPr>
          <w:color w:val="000000" w:themeColor="text1"/>
          <w:sz w:val="28"/>
          <w:szCs w:val="28"/>
          <w:shd w:val="clear" w:color="auto" w:fill="FFFFFF"/>
          <w:lang w:val="en-US"/>
        </w:rPr>
        <w:t xml:space="preserve">; </w:t>
      </w:r>
      <w:proofErr w:type="spellStart"/>
      <w:r w:rsidR="001C40EA" w:rsidRPr="001C40EA">
        <w:rPr>
          <w:color w:val="000000" w:themeColor="text1"/>
          <w:sz w:val="28"/>
          <w:szCs w:val="28"/>
          <w:lang w:val="en-US"/>
        </w:rPr>
        <w:t>Công</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tác</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phân</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loại</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xử</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lý</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đơn</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tư</w:t>
      </w:r>
      <w:proofErr w:type="spellEnd"/>
      <w:r w:rsidR="001C40EA" w:rsidRPr="001C40EA">
        <w:rPr>
          <w:color w:val="000000" w:themeColor="text1"/>
          <w:sz w:val="28"/>
          <w:szCs w:val="28"/>
          <w:lang w:val="en-US"/>
        </w:rPr>
        <w:t xml:space="preserve"> </w:t>
      </w:r>
      <w:proofErr w:type="spellStart"/>
      <w:r w:rsidR="001C40EA" w:rsidRPr="001C40EA">
        <w:rPr>
          <w:color w:val="000000" w:themeColor="text1"/>
          <w:sz w:val="28"/>
          <w:szCs w:val="28"/>
          <w:lang w:val="en-US"/>
        </w:rPr>
        <w:t>pháp</w:t>
      </w:r>
      <w:proofErr w:type="spellEnd"/>
      <w:r w:rsidR="00342AA9" w:rsidRPr="0070636F">
        <w:rPr>
          <w:color w:val="000000" w:themeColor="text1"/>
          <w:sz w:val="28"/>
          <w:szCs w:val="28"/>
        </w:rPr>
        <w:t xml:space="preserve"> như:</w:t>
      </w:r>
    </w:p>
    <w:p w:rsidR="0062575C" w:rsidRPr="0070636F" w:rsidRDefault="0062575C" w:rsidP="0062575C">
      <w:pPr>
        <w:pStyle w:val="NormalWeb"/>
        <w:shd w:val="clear" w:color="auto" w:fill="FFFFFF"/>
        <w:spacing w:before="0" w:beforeAutospacing="0" w:after="75" w:afterAutospacing="0" w:line="345" w:lineRule="atLeast"/>
        <w:ind w:firstLine="720"/>
        <w:jc w:val="both"/>
        <w:rPr>
          <w:color w:val="000000" w:themeColor="text1"/>
          <w:sz w:val="28"/>
          <w:szCs w:val="28"/>
          <w:lang w:val="en-US"/>
        </w:rPr>
      </w:pPr>
      <w:r w:rsidRPr="0070636F">
        <w:rPr>
          <w:color w:val="000000" w:themeColor="text1"/>
          <w:sz w:val="28"/>
          <w:szCs w:val="28"/>
          <w:lang w:val="en-US"/>
        </w:rPr>
        <w:t xml:space="preserve">+ </w:t>
      </w:r>
      <w:proofErr w:type="spellStart"/>
      <w:r w:rsidRPr="0070636F">
        <w:rPr>
          <w:color w:val="000000" w:themeColor="text1"/>
          <w:sz w:val="28"/>
          <w:szCs w:val="28"/>
          <w:lang w:val="en-US"/>
        </w:rPr>
        <w:t>Kiểm</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sát</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viên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được</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phân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công</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giúp</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Viện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trưởng</w:t>
      </w:r>
      <w:proofErr w:type="spellEnd"/>
      <w:r w:rsidRPr="0070636F">
        <w:rPr>
          <w:color w:val="000000" w:themeColor="text1"/>
          <w:sz w:val="28"/>
          <w:szCs w:val="28"/>
          <w:lang w:val="en-US"/>
        </w:rPr>
        <w:t xml:space="preserve"> </w:t>
      </w:r>
      <w:proofErr w:type="spellStart"/>
      <w:r w:rsidR="003F5163" w:rsidRPr="0070636F">
        <w:rPr>
          <w:color w:val="000000" w:themeColor="text1"/>
          <w:sz w:val="28"/>
          <w:szCs w:val="28"/>
          <w:lang w:val="en-US"/>
        </w:rPr>
        <w:t>trong</w:t>
      </w:r>
      <w:proofErr w:type="spellEnd"/>
      <w:r w:rsidR="003F5163" w:rsidRPr="0070636F">
        <w:rPr>
          <w:color w:val="000000" w:themeColor="text1"/>
          <w:sz w:val="28"/>
          <w:szCs w:val="28"/>
          <w:lang w:val="en-US"/>
        </w:rPr>
        <w:t xml:space="preserve"> </w:t>
      </w:r>
      <w:proofErr w:type="spellStart"/>
      <w:r w:rsidR="003F5163" w:rsidRPr="0070636F">
        <w:rPr>
          <w:color w:val="000000" w:themeColor="text1"/>
          <w:sz w:val="28"/>
          <w:szCs w:val="28"/>
          <w:lang w:val="en-US"/>
        </w:rPr>
        <w:t>công</w:t>
      </w:r>
      <w:proofErr w:type="spellEnd"/>
      <w:r w:rsidR="003F5163" w:rsidRPr="0070636F">
        <w:rPr>
          <w:color w:val="000000" w:themeColor="text1"/>
          <w:sz w:val="28"/>
          <w:szCs w:val="28"/>
          <w:lang w:val="en-US"/>
        </w:rPr>
        <w:t xml:space="preserve"> </w:t>
      </w:r>
      <w:proofErr w:type="spellStart"/>
      <w:r w:rsidR="003F5163" w:rsidRPr="0070636F">
        <w:rPr>
          <w:color w:val="000000" w:themeColor="text1"/>
          <w:sz w:val="28"/>
          <w:szCs w:val="28"/>
          <w:lang w:val="en-US"/>
        </w:rPr>
        <w:t>tác</w:t>
      </w:r>
      <w:proofErr w:type="spellEnd"/>
      <w:r w:rsidR="003F5163" w:rsidRPr="0070636F">
        <w:rPr>
          <w:color w:val="000000" w:themeColor="text1"/>
          <w:sz w:val="28"/>
          <w:szCs w:val="28"/>
          <w:lang w:val="en-US"/>
        </w:rPr>
        <w:t xml:space="preserve"> </w:t>
      </w:r>
      <w:proofErr w:type="spellStart"/>
      <w:r w:rsidRPr="0070636F">
        <w:rPr>
          <w:color w:val="000000" w:themeColor="text1"/>
          <w:sz w:val="28"/>
          <w:szCs w:val="28"/>
          <w:lang w:val="en-US"/>
        </w:rPr>
        <w:t>tiếp</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nhận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phân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loại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theo</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dõi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quản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lý</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đơn</w:t>
      </w:r>
      <w:proofErr w:type="spellEnd"/>
      <w:r w:rsidRPr="0070636F">
        <w:rPr>
          <w:color w:val="000000" w:themeColor="text1"/>
          <w:sz w:val="28"/>
          <w:szCs w:val="28"/>
          <w:lang w:val="en-US"/>
        </w:rPr>
        <w:t xml:space="preserve"> </w:t>
      </w:r>
      <w:proofErr w:type="spellStart"/>
      <w:r w:rsidR="001C40EA">
        <w:rPr>
          <w:color w:val="000000" w:themeColor="text1"/>
          <w:sz w:val="28"/>
          <w:szCs w:val="28"/>
          <w:lang w:val="en-US"/>
        </w:rPr>
        <w:t>còn</w:t>
      </w:r>
      <w:proofErr w:type="spellEnd"/>
      <w:r w:rsidR="001C40EA">
        <w:rPr>
          <w:color w:val="000000" w:themeColor="text1"/>
          <w:sz w:val="28"/>
          <w:szCs w:val="28"/>
          <w:lang w:val="en-US"/>
        </w:rPr>
        <w:t xml:space="preserve"> </w:t>
      </w:r>
      <w:proofErr w:type="spellStart"/>
      <w:r w:rsidR="001C40EA">
        <w:rPr>
          <w:color w:val="000000" w:themeColor="text1"/>
          <w:sz w:val="28"/>
          <w:szCs w:val="28"/>
          <w:lang w:val="en-US"/>
        </w:rPr>
        <w:t>kiêm</w:t>
      </w:r>
      <w:proofErr w:type="spellEnd"/>
      <w:r w:rsidR="001C40EA">
        <w:rPr>
          <w:color w:val="000000" w:themeColor="text1"/>
          <w:sz w:val="28"/>
          <w:szCs w:val="28"/>
          <w:lang w:val="en-US"/>
        </w:rPr>
        <w:t xml:space="preserve"> </w:t>
      </w:r>
      <w:proofErr w:type="spellStart"/>
      <w:r w:rsidR="001C40EA">
        <w:rPr>
          <w:color w:val="000000" w:themeColor="text1"/>
          <w:sz w:val="28"/>
          <w:szCs w:val="28"/>
          <w:lang w:val="en-US"/>
        </w:rPr>
        <w:t>nhiệm</w:t>
      </w:r>
      <w:proofErr w:type="spellEnd"/>
      <w:r w:rsidR="001C40EA">
        <w:rPr>
          <w:color w:val="000000" w:themeColor="text1"/>
          <w:sz w:val="28"/>
          <w:szCs w:val="28"/>
          <w:lang w:val="en-US"/>
        </w:rPr>
        <w:t xml:space="preserve"> </w:t>
      </w:r>
      <w:proofErr w:type="spellStart"/>
      <w:r w:rsidR="001C40EA">
        <w:rPr>
          <w:color w:val="000000" w:themeColor="text1"/>
          <w:sz w:val="28"/>
          <w:szCs w:val="28"/>
          <w:lang w:val="en-US"/>
        </w:rPr>
        <w:t>nên</w:t>
      </w:r>
      <w:proofErr w:type="spellEnd"/>
      <w:r w:rsidR="001C40EA">
        <w:rPr>
          <w:color w:val="000000" w:themeColor="text1"/>
          <w:sz w:val="28"/>
          <w:szCs w:val="28"/>
          <w:lang w:val="en-US"/>
        </w:rPr>
        <w:t xml:space="preserve"> </w:t>
      </w:r>
      <w:proofErr w:type="spellStart"/>
      <w:r w:rsidRPr="0070636F">
        <w:rPr>
          <w:color w:val="000000" w:themeColor="text1"/>
          <w:sz w:val="28"/>
          <w:szCs w:val="28"/>
          <w:lang w:val="en-US"/>
        </w:rPr>
        <w:t>có</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việc</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còn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chậm</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chưa</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kịp</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thời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việc</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phân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loại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giải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quyết</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có</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đơn</w:t>
      </w:r>
      <w:proofErr w:type="spellEnd"/>
      <w:r w:rsidRPr="0070636F">
        <w:rPr>
          <w:color w:val="000000" w:themeColor="text1"/>
          <w:sz w:val="28"/>
          <w:szCs w:val="28"/>
          <w:lang w:val="en-US"/>
        </w:rPr>
        <w:t xml:space="preserve"> </w:t>
      </w:r>
      <w:proofErr w:type="spellStart"/>
      <w:r w:rsidR="001C40EA">
        <w:rPr>
          <w:color w:val="000000" w:themeColor="text1"/>
          <w:sz w:val="28"/>
          <w:szCs w:val="28"/>
          <w:lang w:val="en-US"/>
        </w:rPr>
        <w:t>còn</w:t>
      </w:r>
      <w:proofErr w:type="spellEnd"/>
      <w:r w:rsidR="001C40EA">
        <w:rPr>
          <w:color w:val="000000" w:themeColor="text1"/>
          <w:sz w:val="28"/>
          <w:szCs w:val="28"/>
          <w:lang w:val="en-US"/>
        </w:rPr>
        <w:t xml:space="preserve"> </w:t>
      </w:r>
      <w:proofErr w:type="spellStart"/>
      <w:r w:rsidRPr="0070636F">
        <w:rPr>
          <w:color w:val="000000" w:themeColor="text1"/>
          <w:sz w:val="28"/>
          <w:szCs w:val="28"/>
          <w:lang w:val="en-US"/>
        </w:rPr>
        <w:t>núng</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túng</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chất</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lượng</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chưa</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cao</w:t>
      </w:r>
      <w:proofErr w:type="spellEnd"/>
      <w:r w:rsidRPr="0070636F">
        <w:rPr>
          <w:color w:val="000000" w:themeColor="text1"/>
          <w:sz w:val="28"/>
          <w:szCs w:val="28"/>
          <w:lang w:val="en-US"/>
        </w:rPr>
        <w:t>.</w:t>
      </w:r>
    </w:p>
    <w:p w:rsidR="0062575C" w:rsidRPr="0070636F" w:rsidRDefault="0062575C" w:rsidP="0062575C">
      <w:pPr>
        <w:pStyle w:val="NormalWeb"/>
        <w:shd w:val="clear" w:color="auto" w:fill="FFFFFF"/>
        <w:spacing w:before="0" w:beforeAutospacing="0" w:after="75" w:afterAutospacing="0" w:line="345" w:lineRule="atLeast"/>
        <w:ind w:firstLine="720"/>
        <w:jc w:val="both"/>
        <w:rPr>
          <w:color w:val="000000" w:themeColor="text1"/>
          <w:sz w:val="28"/>
          <w:szCs w:val="28"/>
          <w:lang w:val="en-US"/>
        </w:rPr>
      </w:pPr>
      <w:r w:rsidRPr="0070636F">
        <w:rPr>
          <w:color w:val="000000" w:themeColor="text1"/>
          <w:sz w:val="28"/>
          <w:szCs w:val="28"/>
          <w:lang w:val="en-US"/>
        </w:rPr>
        <w:t>+</w:t>
      </w:r>
      <w:r w:rsidR="001C40EA">
        <w:rPr>
          <w:color w:val="000000" w:themeColor="text1"/>
          <w:sz w:val="28"/>
          <w:szCs w:val="28"/>
          <w:lang w:val="en-US"/>
        </w:rPr>
        <w:t xml:space="preserve"> </w:t>
      </w:r>
      <w:r w:rsidRPr="0070636F">
        <w:rPr>
          <w:color w:val="000000" w:themeColor="text1"/>
          <w:sz w:val="28"/>
          <w:szCs w:val="28"/>
          <w:lang w:val="en-US"/>
        </w:rPr>
        <w:t>V</w:t>
      </w:r>
      <w:r w:rsidR="00342AA9" w:rsidRPr="0070636F">
        <w:rPr>
          <w:color w:val="000000" w:themeColor="text1"/>
          <w:sz w:val="28"/>
          <w:szCs w:val="28"/>
        </w:rPr>
        <w:t xml:space="preserve">iệc chấp hành Quy chế về thông tin, báo cáo: Một số báo cáo tháng của </w:t>
      </w:r>
      <w:proofErr w:type="spellStart"/>
      <w:r w:rsidRPr="0070636F">
        <w:rPr>
          <w:color w:val="000000" w:themeColor="text1"/>
          <w:sz w:val="28"/>
          <w:szCs w:val="28"/>
          <w:lang w:val="en-US"/>
        </w:rPr>
        <w:t>đơn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vị</w:t>
      </w:r>
      <w:proofErr w:type="spellEnd"/>
      <w:r w:rsidR="00342AA9" w:rsidRPr="0070636F">
        <w:rPr>
          <w:color w:val="000000" w:themeColor="text1"/>
          <w:sz w:val="28"/>
          <w:szCs w:val="28"/>
        </w:rPr>
        <w:t xml:space="preserve"> vẫn còn sai sót</w:t>
      </w:r>
      <w:r w:rsidRPr="0070636F">
        <w:rPr>
          <w:color w:val="000000" w:themeColor="text1"/>
          <w:sz w:val="28"/>
          <w:szCs w:val="28"/>
          <w:lang w:val="en-US"/>
        </w:rPr>
        <w:t xml:space="preserve"> </w:t>
      </w:r>
      <w:proofErr w:type="spellStart"/>
      <w:r w:rsidRPr="0070636F">
        <w:rPr>
          <w:color w:val="000000" w:themeColor="text1"/>
          <w:sz w:val="28"/>
          <w:szCs w:val="28"/>
          <w:lang w:val="en-US"/>
        </w:rPr>
        <w:t>và</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chậm</w:t>
      </w:r>
      <w:proofErr w:type="spellEnd"/>
      <w:r w:rsidR="00342AA9" w:rsidRPr="0070636F">
        <w:rPr>
          <w:color w:val="000000" w:themeColor="text1"/>
          <w:sz w:val="28"/>
          <w:szCs w:val="28"/>
        </w:rPr>
        <w:t xml:space="preserve"> về thời gian gửi báo cáo</w:t>
      </w:r>
      <w:r w:rsidRPr="0070636F">
        <w:rPr>
          <w:color w:val="000000" w:themeColor="text1"/>
          <w:sz w:val="28"/>
          <w:szCs w:val="28"/>
          <w:lang w:val="en-US"/>
        </w:rPr>
        <w:t xml:space="preserve"> </w:t>
      </w:r>
      <w:proofErr w:type="spellStart"/>
      <w:r w:rsidRPr="0070636F">
        <w:rPr>
          <w:color w:val="000000" w:themeColor="text1"/>
          <w:sz w:val="28"/>
          <w:szCs w:val="28"/>
          <w:lang w:val="en-US"/>
        </w:rPr>
        <w:t>cho</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VKS</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tỉnh</w:t>
      </w:r>
      <w:proofErr w:type="spellEnd"/>
      <w:r w:rsidRPr="0070636F">
        <w:rPr>
          <w:color w:val="000000" w:themeColor="text1"/>
          <w:sz w:val="28"/>
          <w:szCs w:val="28"/>
          <w:lang w:val="en-US"/>
        </w:rPr>
        <w:t>.</w:t>
      </w:r>
    </w:p>
    <w:p w:rsidR="0061629C" w:rsidRPr="0070636F" w:rsidRDefault="0061629C" w:rsidP="004D2A36">
      <w:pPr>
        <w:ind w:firstLine="709"/>
        <w:jc w:val="both"/>
        <w:rPr>
          <w:color w:val="000000" w:themeColor="text1"/>
          <w:spacing w:val="-2"/>
          <w:sz w:val="28"/>
          <w:szCs w:val="28"/>
          <w:lang w:val="pt-BR"/>
        </w:rPr>
      </w:pPr>
      <w:r w:rsidRPr="0070636F">
        <w:rPr>
          <w:color w:val="000000" w:themeColor="text1"/>
          <w:sz w:val="28"/>
          <w:szCs w:val="28"/>
          <w:lang w:val="en-US"/>
        </w:rPr>
        <w:t xml:space="preserve">+ </w:t>
      </w:r>
      <w:proofErr w:type="spellStart"/>
      <w:r w:rsidRPr="0070636F">
        <w:rPr>
          <w:color w:val="000000" w:themeColor="text1"/>
          <w:sz w:val="28"/>
          <w:szCs w:val="28"/>
          <w:lang w:val="en-US"/>
        </w:rPr>
        <w:t>Về</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phía</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người</w:t>
      </w:r>
      <w:proofErr w:type="spellEnd"/>
      <w:r w:rsidRPr="0070636F">
        <w:rPr>
          <w:color w:val="000000" w:themeColor="text1"/>
          <w:sz w:val="28"/>
          <w:szCs w:val="28"/>
          <w:lang w:val="en-US"/>
        </w:rPr>
        <w:t xml:space="preserve"> </w:t>
      </w:r>
      <w:proofErr w:type="spellStart"/>
      <w:r w:rsidRPr="0070636F">
        <w:rPr>
          <w:color w:val="000000" w:themeColor="text1"/>
          <w:sz w:val="28"/>
          <w:szCs w:val="28"/>
          <w:shd w:val="clear" w:color="auto" w:fill="FFFFFF"/>
          <w:lang w:val="en-US"/>
        </w:rPr>
        <w:t>khiếu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tố</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hoạt</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động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pháp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lĩnh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chưa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nhiều</w:t>
      </w:r>
      <w:proofErr w:type="spellEnd"/>
      <w:r w:rsidRPr="0070636F">
        <w:rPr>
          <w:color w:val="000000" w:themeColor="text1"/>
          <w:sz w:val="28"/>
          <w:szCs w:val="28"/>
          <w:shd w:val="clear" w:color="auto" w:fill="FFFFFF"/>
          <w:lang w:val="en-US"/>
        </w:rPr>
        <w:t xml:space="preserve"> do </w:t>
      </w:r>
      <w:proofErr w:type="spellStart"/>
      <w:r w:rsidRPr="0070636F">
        <w:rPr>
          <w:color w:val="000000" w:themeColor="text1"/>
          <w:sz w:val="28"/>
          <w:szCs w:val="28"/>
          <w:shd w:val="clear" w:color="auto" w:fill="FFFFFF"/>
          <w:lang w:val="en-US"/>
        </w:rPr>
        <w:t>nguyên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nhân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như</w:t>
      </w:r>
      <w:proofErr w:type="spellEnd"/>
      <w:r w:rsidRPr="0070636F">
        <w:rPr>
          <w:color w:val="000000" w:themeColor="text1"/>
          <w:sz w:val="28"/>
          <w:szCs w:val="28"/>
          <w:shd w:val="clear" w:color="auto" w:fill="FFFFFF"/>
          <w:lang w:val="en-US"/>
        </w:rPr>
        <w:t>:</w:t>
      </w:r>
      <w:r w:rsidR="002D458D" w:rsidRPr="0070636F">
        <w:rPr>
          <w:color w:val="000000" w:themeColor="text1"/>
          <w:spacing w:val="-2"/>
          <w:lang w:val="pt-BR"/>
        </w:rPr>
        <w:t xml:space="preserve"> </w:t>
      </w:r>
      <w:proofErr w:type="spellStart"/>
      <w:r w:rsidR="002D458D" w:rsidRPr="0070636F">
        <w:rPr>
          <w:color w:val="000000" w:themeColor="text1"/>
          <w:sz w:val="28"/>
          <w:szCs w:val="28"/>
          <w:lang w:val="en-US"/>
        </w:rPr>
        <w:t>người</w:t>
      </w:r>
      <w:proofErr w:type="spellEnd"/>
      <w:r w:rsidR="002D458D" w:rsidRPr="0070636F">
        <w:rPr>
          <w:color w:val="000000" w:themeColor="text1"/>
          <w:sz w:val="28"/>
          <w:szCs w:val="28"/>
          <w:lang w:val="en-US"/>
        </w:rPr>
        <w:t xml:space="preserve"> </w:t>
      </w:r>
      <w:proofErr w:type="spellStart"/>
      <w:r w:rsidR="002D458D" w:rsidRPr="0070636F">
        <w:rPr>
          <w:color w:val="000000" w:themeColor="text1"/>
          <w:sz w:val="28"/>
          <w:szCs w:val="28"/>
          <w:shd w:val="clear" w:color="auto" w:fill="FFFFFF"/>
          <w:lang w:val="en-US"/>
        </w:rPr>
        <w:t>khiếu</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nại</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tố</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cáo</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trong</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hoạt</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động</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tự</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pháp</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trong</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lĩnh</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vực</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hình</w:t>
      </w:r>
      <w:proofErr w:type="spellEnd"/>
      <w:r w:rsidR="002D458D" w:rsidRPr="0070636F">
        <w:rPr>
          <w:color w:val="000000" w:themeColor="text1"/>
          <w:sz w:val="28"/>
          <w:szCs w:val="28"/>
          <w:shd w:val="clear" w:color="auto" w:fill="FFFFFF"/>
          <w:lang w:val="en-US"/>
        </w:rPr>
        <w:t xml:space="preserve"> </w:t>
      </w:r>
      <w:proofErr w:type="spellStart"/>
      <w:r w:rsidR="002D458D" w:rsidRPr="0070636F">
        <w:rPr>
          <w:color w:val="000000" w:themeColor="text1"/>
          <w:sz w:val="28"/>
          <w:szCs w:val="28"/>
          <w:shd w:val="clear" w:color="auto" w:fill="FFFFFF"/>
          <w:lang w:val="en-US"/>
        </w:rPr>
        <w:t>sự</w:t>
      </w:r>
      <w:proofErr w:type="spellEnd"/>
      <w:r w:rsidR="002D458D" w:rsidRPr="0070636F">
        <w:rPr>
          <w:color w:val="000000" w:themeColor="text1"/>
          <w:sz w:val="28"/>
          <w:szCs w:val="28"/>
          <w:shd w:val="clear" w:color="auto" w:fill="FFFFFF"/>
          <w:lang w:val="en-US"/>
        </w:rPr>
        <w:t xml:space="preserve"> </w:t>
      </w:r>
      <w:r w:rsidR="002D458D" w:rsidRPr="0070636F">
        <w:rPr>
          <w:color w:val="000000" w:themeColor="text1"/>
          <w:spacing w:val="-2"/>
          <w:sz w:val="28"/>
          <w:szCs w:val="28"/>
          <w:lang w:val="pt-BR"/>
        </w:rPr>
        <w:t xml:space="preserve">còn có tâm lý e ngại, không dám khiếu nại đến cơ quan chức năng, sợ bị liên lụy. </w:t>
      </w:r>
    </w:p>
    <w:p w:rsidR="004D2A36" w:rsidRPr="0070636F" w:rsidRDefault="00342AA9" w:rsidP="004D2A36">
      <w:pPr>
        <w:ind w:firstLine="720"/>
        <w:jc w:val="both"/>
        <w:rPr>
          <w:color w:val="000000" w:themeColor="text1"/>
          <w:sz w:val="28"/>
          <w:szCs w:val="28"/>
          <w:shd w:val="clear" w:color="auto" w:fill="FFFFFF"/>
        </w:rPr>
      </w:pPr>
      <w:r w:rsidRPr="0070636F">
        <w:rPr>
          <w:color w:val="000000" w:themeColor="text1"/>
          <w:sz w:val="28"/>
          <w:szCs w:val="28"/>
          <w:shd w:val="clear" w:color="auto" w:fill="FFFFFF"/>
        </w:rPr>
        <w:t xml:space="preserve">Để thực hiện tốt công tác </w:t>
      </w:r>
      <w:proofErr w:type="spellStart"/>
      <w:r w:rsidR="004D2A36" w:rsidRPr="0070636F">
        <w:rPr>
          <w:color w:val="000000" w:themeColor="text1"/>
          <w:sz w:val="28"/>
          <w:szCs w:val="28"/>
          <w:shd w:val="clear" w:color="auto" w:fill="FFFFFF"/>
          <w:lang w:val="en-US"/>
        </w:rPr>
        <w:t>về</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giải</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quyết</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khiếu</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nại</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tố</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cáo</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trong</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hoạt</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động</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tự</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pháp</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trong</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lĩnh</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vực</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hình</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shd w:val="clear" w:color="auto" w:fill="FFFFFF"/>
          <w:lang w:val="en-US"/>
        </w:rPr>
        <w:t>sự</w:t>
      </w:r>
      <w:proofErr w:type="spellEnd"/>
      <w:r w:rsidR="004D2A36" w:rsidRPr="0070636F">
        <w:rPr>
          <w:color w:val="000000" w:themeColor="text1"/>
          <w:sz w:val="28"/>
          <w:szCs w:val="28"/>
          <w:shd w:val="clear" w:color="auto" w:fill="FFFFFF"/>
          <w:lang w:val="en-US"/>
        </w:rPr>
        <w:t xml:space="preserve">; </w:t>
      </w:r>
      <w:proofErr w:type="spellStart"/>
      <w:r w:rsidR="004D2A36" w:rsidRPr="0070636F">
        <w:rPr>
          <w:color w:val="000000" w:themeColor="text1"/>
          <w:sz w:val="28"/>
          <w:szCs w:val="28"/>
          <w:lang w:val="en-US"/>
        </w:rPr>
        <w:t>Công</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tác</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phân</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loại</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xử</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lý</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đơn</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tư</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pháp</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Viện</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KSND</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huyện</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Tứ</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kỳ</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nêu</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một</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số</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giải</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pháp</w:t>
      </w:r>
      <w:proofErr w:type="spellEnd"/>
      <w:r w:rsidR="004D2A36" w:rsidRPr="0070636F">
        <w:rPr>
          <w:color w:val="000000" w:themeColor="text1"/>
          <w:sz w:val="28"/>
          <w:szCs w:val="28"/>
          <w:lang w:val="en-US"/>
        </w:rPr>
        <w:t xml:space="preserve"> </w:t>
      </w:r>
      <w:proofErr w:type="spellStart"/>
      <w:r w:rsidR="004D2A36" w:rsidRPr="0070636F">
        <w:rPr>
          <w:color w:val="000000" w:themeColor="text1"/>
          <w:sz w:val="28"/>
          <w:szCs w:val="28"/>
          <w:lang w:val="en-US"/>
        </w:rPr>
        <w:t>sau</w:t>
      </w:r>
      <w:proofErr w:type="spellEnd"/>
      <w:r w:rsidR="004D2A36" w:rsidRPr="0070636F">
        <w:rPr>
          <w:color w:val="000000" w:themeColor="text1"/>
          <w:sz w:val="28"/>
          <w:szCs w:val="28"/>
          <w:lang w:val="en-US"/>
        </w:rPr>
        <w:t>:</w:t>
      </w:r>
    </w:p>
    <w:p w:rsidR="00FE2FFD" w:rsidRPr="0070636F" w:rsidRDefault="004D2A36" w:rsidP="0062575C">
      <w:pPr>
        <w:ind w:firstLine="720"/>
        <w:jc w:val="both"/>
        <w:rPr>
          <w:color w:val="000000" w:themeColor="text1"/>
          <w:sz w:val="28"/>
          <w:szCs w:val="28"/>
          <w:shd w:val="clear" w:color="auto" w:fill="FFFFFF"/>
          <w:lang w:val="en-US"/>
        </w:rPr>
      </w:pPr>
      <w:r w:rsidRPr="0070636F">
        <w:rPr>
          <w:color w:val="000000" w:themeColor="text1"/>
          <w:sz w:val="28"/>
          <w:szCs w:val="28"/>
          <w:shd w:val="clear" w:color="auto" w:fill="FFFFFF"/>
          <w:lang w:val="en-US"/>
        </w:rPr>
        <w:t>-</w:t>
      </w:r>
      <w:proofErr w:type="spellStart"/>
      <w:r w:rsidRPr="0070636F">
        <w:rPr>
          <w:color w:val="000000" w:themeColor="text1"/>
          <w:sz w:val="28"/>
          <w:szCs w:val="28"/>
          <w:shd w:val="clear" w:color="auto" w:fill="FFFFFF"/>
          <w:lang w:val="en-US"/>
        </w:rPr>
        <w:t>N</w:t>
      </w:r>
      <w:r w:rsidR="00870CA4" w:rsidRPr="0070636F">
        <w:rPr>
          <w:color w:val="000000" w:themeColor="text1"/>
          <w:sz w:val="28"/>
          <w:szCs w:val="28"/>
          <w:shd w:val="clear" w:color="auto" w:fill="FFFFFF"/>
          <w:lang w:val="en-US"/>
        </w:rPr>
        <w:t>âng</w:t>
      </w:r>
      <w:proofErr w:type="spellEnd"/>
      <w:r w:rsidR="00870CA4" w:rsidRPr="0070636F">
        <w:rPr>
          <w:color w:val="000000" w:themeColor="text1"/>
          <w:sz w:val="28"/>
          <w:szCs w:val="28"/>
          <w:shd w:val="clear" w:color="auto" w:fill="FFFFFF"/>
          <w:lang w:val="en-US"/>
        </w:rPr>
        <w:t xml:space="preserve"> </w:t>
      </w:r>
      <w:proofErr w:type="spellStart"/>
      <w:r w:rsidR="00870CA4" w:rsidRPr="0070636F">
        <w:rPr>
          <w:color w:val="000000" w:themeColor="text1"/>
          <w:sz w:val="28"/>
          <w:szCs w:val="28"/>
          <w:shd w:val="clear" w:color="auto" w:fill="FFFFFF"/>
          <w:lang w:val="en-US"/>
        </w:rPr>
        <w:t>cao</w:t>
      </w:r>
      <w:proofErr w:type="spellEnd"/>
      <w:r w:rsidR="00870CA4" w:rsidRPr="0070636F">
        <w:rPr>
          <w:color w:val="000000" w:themeColor="text1"/>
          <w:sz w:val="28"/>
          <w:szCs w:val="28"/>
          <w:shd w:val="clear" w:color="auto" w:fill="FFFFFF"/>
          <w:lang w:val="en-US"/>
        </w:rPr>
        <w:t xml:space="preserve"> </w:t>
      </w:r>
      <w:proofErr w:type="spellStart"/>
      <w:r w:rsidR="00870CA4" w:rsidRPr="0070636F">
        <w:rPr>
          <w:color w:val="000000" w:themeColor="text1"/>
          <w:sz w:val="28"/>
          <w:szCs w:val="28"/>
          <w:shd w:val="clear" w:color="auto" w:fill="FFFFFF"/>
          <w:lang w:val="en-US"/>
        </w:rPr>
        <w:t>chất</w:t>
      </w:r>
      <w:proofErr w:type="spellEnd"/>
      <w:r w:rsidR="00870CA4" w:rsidRPr="0070636F">
        <w:rPr>
          <w:color w:val="000000" w:themeColor="text1"/>
          <w:sz w:val="28"/>
          <w:szCs w:val="28"/>
          <w:shd w:val="clear" w:color="auto" w:fill="FFFFFF"/>
          <w:lang w:val="en-US"/>
        </w:rPr>
        <w:t xml:space="preserve"> </w:t>
      </w:r>
      <w:proofErr w:type="spellStart"/>
      <w:r w:rsidR="00870CA4" w:rsidRPr="0070636F">
        <w:rPr>
          <w:color w:val="000000" w:themeColor="text1"/>
          <w:sz w:val="28"/>
          <w:szCs w:val="28"/>
          <w:shd w:val="clear" w:color="auto" w:fill="FFFFFF"/>
          <w:lang w:val="en-US"/>
        </w:rPr>
        <w:t>lượng</w:t>
      </w:r>
      <w:proofErr w:type="spellEnd"/>
      <w:r w:rsidR="00870CA4" w:rsidRPr="0070636F">
        <w:rPr>
          <w:color w:val="000000" w:themeColor="text1"/>
          <w:sz w:val="28"/>
          <w:szCs w:val="28"/>
          <w:shd w:val="clear" w:color="auto" w:fill="FFFFFF"/>
          <w:lang w:val="en-US"/>
        </w:rPr>
        <w:t xml:space="preserve"> </w:t>
      </w:r>
      <w:proofErr w:type="spellStart"/>
      <w:proofErr w:type="gramStart"/>
      <w:r w:rsidR="00870CA4" w:rsidRPr="0070636F">
        <w:rPr>
          <w:color w:val="000000" w:themeColor="text1"/>
          <w:sz w:val="28"/>
          <w:szCs w:val="28"/>
          <w:shd w:val="clear" w:color="auto" w:fill="FFFFFF"/>
          <w:lang w:val="en-US"/>
        </w:rPr>
        <w:t>việc</w:t>
      </w:r>
      <w:proofErr w:type="spellEnd"/>
      <w:r w:rsidR="00870CA4" w:rsidRPr="0070636F">
        <w:rPr>
          <w:color w:val="000000" w:themeColor="text1"/>
          <w:sz w:val="28"/>
          <w:szCs w:val="28"/>
          <w:shd w:val="clear" w:color="auto" w:fill="FFFFFF"/>
          <w:lang w:val="en-US"/>
        </w:rPr>
        <w:t xml:space="preserve"> </w:t>
      </w:r>
      <w:r w:rsidR="00342AA9" w:rsidRPr="0070636F">
        <w:rPr>
          <w:color w:val="000000" w:themeColor="text1"/>
          <w:sz w:val="28"/>
          <w:szCs w:val="28"/>
          <w:shd w:val="clear" w:color="auto" w:fill="FFFFFF"/>
        </w:rPr>
        <w:t xml:space="preserve"> </w:t>
      </w:r>
      <w:proofErr w:type="spellStart"/>
      <w:r w:rsidR="00870CA4" w:rsidRPr="0070636F">
        <w:rPr>
          <w:color w:val="000000" w:themeColor="text1"/>
          <w:sz w:val="28"/>
          <w:szCs w:val="28"/>
          <w:lang w:val="en-US"/>
        </w:rPr>
        <w:t>tiếp</w:t>
      </w:r>
      <w:proofErr w:type="spellEnd"/>
      <w:proofErr w:type="gram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nhận</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phân</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loại</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theo</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dõi</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quản</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lý</w:t>
      </w:r>
      <w:proofErr w:type="spellEnd"/>
      <w:r w:rsidR="00870CA4" w:rsidRPr="0070636F">
        <w:rPr>
          <w:color w:val="000000" w:themeColor="text1"/>
          <w:sz w:val="28"/>
          <w:szCs w:val="28"/>
          <w:lang w:val="en-US"/>
        </w:rPr>
        <w:t xml:space="preserve"> </w:t>
      </w:r>
      <w:proofErr w:type="spellStart"/>
      <w:r w:rsidR="00870CA4" w:rsidRPr="0070636F">
        <w:rPr>
          <w:color w:val="000000" w:themeColor="text1"/>
          <w:sz w:val="28"/>
          <w:szCs w:val="28"/>
          <w:lang w:val="en-US"/>
        </w:rPr>
        <w:t>đơn</w:t>
      </w:r>
      <w:proofErr w:type="spellEnd"/>
      <w:r w:rsidR="00870CA4" w:rsidRPr="0070636F">
        <w:rPr>
          <w:color w:val="000000" w:themeColor="text1"/>
          <w:sz w:val="28"/>
          <w:szCs w:val="28"/>
          <w:lang w:val="en-US"/>
        </w:rPr>
        <w:t xml:space="preserve">. </w:t>
      </w:r>
      <w:r w:rsidR="00870CA4" w:rsidRPr="0070636F">
        <w:rPr>
          <w:color w:val="000000" w:themeColor="text1"/>
          <w:sz w:val="28"/>
          <w:szCs w:val="28"/>
          <w:shd w:val="clear" w:color="auto" w:fill="FFFFFF"/>
          <w:lang w:val="en-US"/>
        </w:rPr>
        <w:t>T</w:t>
      </w:r>
      <w:r w:rsidR="00342AA9" w:rsidRPr="0070636F">
        <w:rPr>
          <w:color w:val="000000" w:themeColor="text1"/>
          <w:sz w:val="28"/>
          <w:szCs w:val="28"/>
          <w:shd w:val="clear" w:color="auto" w:fill="FFFFFF"/>
        </w:rPr>
        <w:t>hực hiện đúng Luật Khiếu nại năm 2011;  Luật Tiếp công dân 2013; Luật tố cáo năm 2018; Thông tư Liên tịch số 02/2018/TTLT ngày 05/9/2018 của VKSTC-TATC-BCA-BQP-BTC-BNN&amp;PTNT quy định việc phối hợp thi hành một số quy định của Bộ luật tố tụng hình sự về khiếu nại, tố cáo; Quy chế tiếp công dân, giải quyết khiếu nại, tố cáo và kiểm sát việc giải quyết khiếu nại, tố cáo trong hoạt động tư pháp ban hành kèm theo Quyết định số 222/QĐ-VKS ngày 22/6/2023 của Viện trưởng VKSND tối cao; Quy trình tiếp công dân trong ngành Kiểm sát nhân dân, ban hành kèm theo Quyết định số 249/QĐ-KS ngày 09/7/2020 của của Viện trưởng VKSND tối cao; Quy trình giải quyết khiếu nại, tố cáo, kiểm tra quyết định giải quyết khiếu nại đã có hiệu lực pháp luật và kiểm sát việc giải quyết khiếu nại, tố cáo trong hoạt động tư pháp, ban hành kèm theo Quyết định số 546/QĐ-VKSTC ngày 03/12/2020 của của Viện trưởng VKSND tối cao; Thông báo số 238/TB-VKSTC, ngày 24/11/2023 của VKSND tối cao về rút kinh nghiệm trong công tác giải quyết và kiểm sát việc giải quyết đơn khiếu nại, tố cáo trong hoạt động tư pháp; Hướng dẫn số 13/HD-VKSTC ngày 21/6/2024 của VKSND tối cao về phân loại, xử lý đơn khiếu nại, tố cáo, kiến nghị phản ánh trong ngành KSND và Công văn số 2800/VKSTC-V12 ngày 08/7/2024 của VKSND tối cao về việc giải đáp một số khó khắn, vướng mắc trong công tác tiếp công dân, giải quyết và kiểm sát việc giải quyết khiếu, tố cáo trong hoạt động tư phá</w:t>
      </w:r>
      <w:r w:rsidR="00870CA4" w:rsidRPr="0070636F">
        <w:rPr>
          <w:color w:val="000000" w:themeColor="text1"/>
          <w:sz w:val="28"/>
          <w:szCs w:val="28"/>
          <w:shd w:val="clear" w:color="auto" w:fill="FFFFFF"/>
          <w:lang w:val="en-US"/>
        </w:rPr>
        <w:t>p.</w:t>
      </w:r>
    </w:p>
    <w:p w:rsidR="004D2A36" w:rsidRPr="0070636F" w:rsidRDefault="004D2A36" w:rsidP="0062575C">
      <w:pPr>
        <w:ind w:firstLine="720"/>
        <w:jc w:val="both"/>
        <w:rPr>
          <w:color w:val="000000" w:themeColor="text1"/>
          <w:sz w:val="28"/>
          <w:szCs w:val="28"/>
          <w:shd w:val="clear" w:color="auto" w:fill="FFFFFF"/>
          <w:lang w:val="en-US"/>
        </w:rPr>
      </w:pPr>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Thường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xuyên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tăng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cường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phối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hợp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với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Cơ</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quan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Tư</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pháp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việc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phân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loại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giải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quyết</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khiếu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tố</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hoạt</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động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pháp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lĩnh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sidRPr="0070636F">
        <w:rPr>
          <w:color w:val="000000" w:themeColor="text1"/>
          <w:sz w:val="28"/>
          <w:szCs w:val="28"/>
          <w:shd w:val="clear" w:color="auto" w:fill="FFFFFF"/>
          <w:lang w:val="en-US"/>
        </w:rPr>
        <w:t>.</w:t>
      </w:r>
    </w:p>
    <w:p w:rsidR="004D2A36" w:rsidRPr="0070636F" w:rsidRDefault="004D2A36" w:rsidP="0070636F">
      <w:pPr>
        <w:ind w:firstLine="720"/>
        <w:jc w:val="both"/>
        <w:rPr>
          <w:color w:val="000000" w:themeColor="text1"/>
          <w:sz w:val="28"/>
          <w:szCs w:val="28"/>
          <w:shd w:val="clear" w:color="auto" w:fill="FFFFFF"/>
          <w:lang w:val="en-US"/>
        </w:rPr>
      </w:pPr>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Phối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hợp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với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chính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quyền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địa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phương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việc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tuyên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truyền</w:t>
      </w:r>
      <w:proofErr w:type="spellEnd"/>
      <w:r w:rsidRPr="0070636F">
        <w:rPr>
          <w:color w:val="000000" w:themeColor="text1"/>
          <w:sz w:val="28"/>
          <w:szCs w:val="28"/>
          <w:shd w:val="clear" w:color="auto" w:fill="FFFFFF"/>
          <w:lang w:val="en-US"/>
        </w:rPr>
        <w:t xml:space="preserve"> </w:t>
      </w:r>
      <w:r w:rsidRPr="0070636F">
        <w:rPr>
          <w:color w:val="000000" w:themeColor="text1"/>
          <w:sz w:val="28"/>
          <w:szCs w:val="28"/>
          <w:shd w:val="clear" w:color="auto" w:fill="FFFFFF"/>
        </w:rPr>
        <w:t xml:space="preserve">Thông tư liên tịch số 02/2018 ngày 05/9/2018 </w:t>
      </w:r>
      <w:proofErr w:type="spellStart"/>
      <w:r w:rsidRPr="0070636F">
        <w:rPr>
          <w:color w:val="000000" w:themeColor="text1"/>
          <w:sz w:val="28"/>
          <w:szCs w:val="28"/>
          <w:shd w:val="clear" w:color="auto" w:fill="FFFFFF"/>
          <w:lang w:val="en-US"/>
        </w:rPr>
        <w:t>và</w:t>
      </w:r>
      <w:proofErr w:type="spellEnd"/>
      <w:r w:rsidRPr="0070636F">
        <w:rPr>
          <w:color w:val="000000" w:themeColor="text1"/>
          <w:sz w:val="28"/>
          <w:szCs w:val="28"/>
          <w:shd w:val="clear" w:color="auto" w:fill="FFFFFF"/>
        </w:rPr>
        <w:t xml:space="preserve"> Thông tư liên tịch số 01/2018 ngày 05/4/2018</w:t>
      </w:r>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của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Liên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ngành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trung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ương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để</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người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dân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nói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chung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và</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người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khiếu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lastRenderedPageBreak/>
        <w:t>tố</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biết</w:t>
      </w:r>
      <w:proofErr w:type="spellEnd"/>
      <w:r w:rsidR="0070636F" w:rsidRPr="0070636F">
        <w:rPr>
          <w:color w:val="000000" w:themeColor="text1"/>
          <w:sz w:val="28"/>
          <w:szCs w:val="28"/>
          <w:shd w:val="clear" w:color="auto" w:fill="FFFFFF"/>
          <w:lang w:val="en-US"/>
        </w:rPr>
        <w:t>,</w:t>
      </w:r>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hiểu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về</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quyền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lợi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của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mình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bị</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xâm</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hại</w:t>
      </w:r>
      <w:proofErr w:type="spellEnd"/>
      <w:r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và</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cần</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đến</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cơ</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quan</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chức</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năng</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khiếu</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nại</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tố</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cáo</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trong</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hoạt</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động</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tự</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pháp</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trong</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lĩnh</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vực</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hình</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sự</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để</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bảo</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vệ</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quyền</w:t>
      </w:r>
      <w:proofErr w:type="spellEnd"/>
      <w:r w:rsidR="0070636F" w:rsidRPr="0070636F">
        <w:rPr>
          <w:color w:val="000000" w:themeColor="text1"/>
          <w:sz w:val="28"/>
          <w:szCs w:val="28"/>
          <w:shd w:val="clear" w:color="auto" w:fill="FFFFFF"/>
          <w:lang w:val="en-US"/>
        </w:rPr>
        <w:t xml:space="preserve"> con </w:t>
      </w:r>
      <w:proofErr w:type="spellStart"/>
      <w:r w:rsidR="0070636F" w:rsidRPr="0070636F">
        <w:rPr>
          <w:color w:val="000000" w:themeColor="text1"/>
          <w:sz w:val="28"/>
          <w:szCs w:val="28"/>
          <w:shd w:val="clear" w:color="auto" w:fill="FFFFFF"/>
          <w:lang w:val="en-US"/>
        </w:rPr>
        <w:t>người</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quyền</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công</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dân</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khi</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bị</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xâm</w:t>
      </w:r>
      <w:proofErr w:type="spellEnd"/>
      <w:r w:rsidR="0070636F" w:rsidRPr="0070636F">
        <w:rPr>
          <w:color w:val="000000" w:themeColor="text1"/>
          <w:sz w:val="28"/>
          <w:szCs w:val="28"/>
          <w:shd w:val="clear" w:color="auto" w:fill="FFFFFF"/>
          <w:lang w:val="en-US"/>
        </w:rPr>
        <w:t xml:space="preserve"> </w:t>
      </w:r>
      <w:proofErr w:type="spellStart"/>
      <w:r w:rsidR="0070636F" w:rsidRPr="0070636F">
        <w:rPr>
          <w:color w:val="000000" w:themeColor="text1"/>
          <w:sz w:val="28"/>
          <w:szCs w:val="28"/>
          <w:shd w:val="clear" w:color="auto" w:fill="FFFFFF"/>
          <w:lang w:val="en-US"/>
        </w:rPr>
        <w:t>phạm</w:t>
      </w:r>
      <w:proofErr w:type="spellEnd"/>
      <w:r w:rsidR="0070636F" w:rsidRPr="0070636F">
        <w:rPr>
          <w:color w:val="000000" w:themeColor="text1"/>
          <w:sz w:val="28"/>
          <w:szCs w:val="28"/>
          <w:shd w:val="clear" w:color="auto" w:fill="FFFFFF"/>
          <w:lang w:val="en-US"/>
        </w:rPr>
        <w:t>.</w:t>
      </w:r>
    </w:p>
    <w:p w:rsidR="0070636F" w:rsidRDefault="0070636F" w:rsidP="0070636F">
      <w:pPr>
        <w:ind w:firstLine="720"/>
        <w:jc w:val="both"/>
        <w:rPr>
          <w:color w:val="000000" w:themeColor="text1"/>
          <w:sz w:val="28"/>
          <w:szCs w:val="28"/>
          <w:shd w:val="clear" w:color="auto" w:fill="FFFFFF"/>
          <w:lang w:val="en-US"/>
        </w:rPr>
      </w:pPr>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Hằng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tuần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hằng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tháng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báo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kịp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thời</w:t>
      </w:r>
      <w:proofErr w:type="spellEnd"/>
      <w:r w:rsidRPr="0070636F">
        <w:rPr>
          <w:color w:val="000000" w:themeColor="text1"/>
          <w:sz w:val="28"/>
          <w:szCs w:val="28"/>
          <w:shd w:val="clear" w:color="auto" w:fill="FFFFFF"/>
          <w:lang w:val="en-US"/>
        </w:rPr>
        <w:t xml:space="preserve"> </w:t>
      </w:r>
      <w:r w:rsidRPr="0070636F">
        <w:rPr>
          <w:color w:val="000000" w:themeColor="text1"/>
          <w:sz w:val="28"/>
          <w:szCs w:val="28"/>
          <w:shd w:val="clear" w:color="auto" w:fill="FFFFFF"/>
        </w:rPr>
        <w:t>công tác tiếp công dân, giải quyết và kiểm sát việc giải quyết khiếu, tố cáo trong hoạt động tư phá</w:t>
      </w:r>
      <w:r w:rsidRPr="0070636F">
        <w:rPr>
          <w:color w:val="000000" w:themeColor="text1"/>
          <w:sz w:val="28"/>
          <w:szCs w:val="28"/>
          <w:shd w:val="clear" w:color="auto" w:fill="FFFFFF"/>
          <w:lang w:val="en-US"/>
        </w:rPr>
        <w:t xml:space="preserve">p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lĩnh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những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khó</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khăn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vướng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mắc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để</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kịp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thời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xin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hướng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dẫn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chỉ</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của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ngành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cấp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để</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tiếp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nhận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phân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loại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xử</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lý</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được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nhanh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chóng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đúng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thời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hạn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chính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xác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khác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quan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toàn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diện</w:t>
      </w:r>
      <w:proofErr w:type="spellEnd"/>
      <w:r w:rsidRPr="0070636F">
        <w:rPr>
          <w:color w:val="000000" w:themeColor="text1"/>
          <w:sz w:val="28"/>
          <w:szCs w:val="28"/>
          <w:shd w:val="clear" w:color="auto" w:fill="FFFFFF"/>
          <w:lang w:val="en-US"/>
        </w:rPr>
        <w:t xml:space="preserve">. </w:t>
      </w:r>
    </w:p>
    <w:p w:rsidR="001C58BF" w:rsidRPr="0070636F" w:rsidRDefault="001C58BF" w:rsidP="0070636F">
      <w:pPr>
        <w:ind w:firstLine="720"/>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Nâng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cao</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công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chất</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lượng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trong</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việc</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tự</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học</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hỏi</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của</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Kiểm</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sát</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viên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và</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tự</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đào</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tạo</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của</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đơn</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vị</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trong</w:t>
      </w:r>
      <w:proofErr w:type="spellEnd"/>
      <w:r>
        <w:rPr>
          <w:color w:val="000000" w:themeColor="text1"/>
          <w:sz w:val="28"/>
          <w:szCs w:val="28"/>
          <w:shd w:val="clear" w:color="auto" w:fill="FFFFFF"/>
          <w:lang w:val="en-US"/>
        </w:rPr>
        <w:t xml:space="preserve"> </w:t>
      </w:r>
      <w:r w:rsidRPr="0070636F">
        <w:rPr>
          <w:color w:val="000000" w:themeColor="text1"/>
          <w:sz w:val="28"/>
          <w:szCs w:val="28"/>
          <w:shd w:val="clear" w:color="auto" w:fill="FFFFFF"/>
        </w:rPr>
        <w:t>công tác tiếp công dân, giải quyết và kiểm sát việc giải quyết khiếu, tố cáo trong hoạt động tư phá</w:t>
      </w:r>
      <w:r w:rsidRPr="0070636F">
        <w:rPr>
          <w:color w:val="000000" w:themeColor="text1"/>
          <w:sz w:val="28"/>
          <w:szCs w:val="28"/>
          <w:shd w:val="clear" w:color="auto" w:fill="FFFFFF"/>
          <w:lang w:val="en-US"/>
        </w:rPr>
        <w:t xml:space="preserve">p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lĩnh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Pr>
          <w:color w:val="000000" w:themeColor="text1"/>
          <w:sz w:val="28"/>
          <w:szCs w:val="28"/>
          <w:shd w:val="clear" w:color="auto" w:fill="FFFFFF"/>
          <w:lang w:val="en-US"/>
        </w:rPr>
        <w:t>.</w:t>
      </w:r>
    </w:p>
    <w:p w:rsidR="0061629C" w:rsidRPr="00A83CEA" w:rsidRDefault="0061629C" w:rsidP="0061629C">
      <w:pPr>
        <w:ind w:firstLine="720"/>
        <w:jc w:val="both"/>
        <w:rPr>
          <w:color w:val="000000" w:themeColor="text1"/>
          <w:sz w:val="28"/>
          <w:szCs w:val="28"/>
        </w:rPr>
      </w:pPr>
      <w:proofErr w:type="spellStart"/>
      <w:r w:rsidRPr="0070636F">
        <w:rPr>
          <w:color w:val="000000" w:themeColor="text1"/>
          <w:sz w:val="28"/>
          <w:szCs w:val="28"/>
          <w:shd w:val="clear" w:color="auto" w:fill="FFFFFF"/>
          <w:lang w:val="en-US"/>
        </w:rPr>
        <w:t>Trên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đây</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là</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tham</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luận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của</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Viện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KSND</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huyện</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Tứ</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Kỳ</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về</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thực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trạng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về</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khiếu</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nại</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tố</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cáo</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hoạt</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động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pháp</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trong</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lĩnh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vực</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hình</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shd w:val="clear" w:color="auto" w:fill="FFFFFF"/>
          <w:lang w:val="en-US"/>
        </w:rPr>
        <w:t>sự</w:t>
      </w:r>
      <w:proofErr w:type="spellEnd"/>
      <w:r w:rsidRPr="0070636F">
        <w:rPr>
          <w:color w:val="000000" w:themeColor="text1"/>
          <w:sz w:val="28"/>
          <w:szCs w:val="28"/>
          <w:shd w:val="clear" w:color="auto" w:fill="FFFFFF"/>
          <w:lang w:val="en-US"/>
        </w:rPr>
        <w:t xml:space="preserve">; </w:t>
      </w:r>
      <w:proofErr w:type="spellStart"/>
      <w:r w:rsidRPr="0070636F">
        <w:rPr>
          <w:color w:val="000000" w:themeColor="text1"/>
          <w:sz w:val="28"/>
          <w:szCs w:val="28"/>
          <w:lang w:val="en-US"/>
        </w:rPr>
        <w:t>Công</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tác</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phân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loại</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xử</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lý</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đơn</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tư</w:t>
      </w:r>
      <w:proofErr w:type="spellEnd"/>
      <w:r w:rsidRPr="0070636F">
        <w:rPr>
          <w:color w:val="000000" w:themeColor="text1"/>
          <w:sz w:val="28"/>
          <w:szCs w:val="28"/>
          <w:lang w:val="en-US"/>
        </w:rPr>
        <w:t xml:space="preserve"> </w:t>
      </w:r>
      <w:proofErr w:type="spellStart"/>
      <w:r w:rsidRPr="0070636F">
        <w:rPr>
          <w:color w:val="000000" w:themeColor="text1"/>
          <w:sz w:val="28"/>
          <w:szCs w:val="28"/>
          <w:lang w:val="en-US"/>
        </w:rPr>
        <w:t>pháp</w:t>
      </w:r>
      <w:proofErr w:type="spellEnd"/>
      <w:r w:rsidR="00A83CEA" w:rsidRPr="00A83CEA">
        <w:rPr>
          <w:color w:val="000000" w:themeColor="text1"/>
          <w:sz w:val="28"/>
          <w:szCs w:val="28"/>
          <w:shd w:val="clear" w:color="auto" w:fill="FFFFFF"/>
          <w:lang w:val="en-US"/>
        </w:rPr>
        <w:t xml:space="preserve"> </w:t>
      </w:r>
      <w:proofErr w:type="spellStart"/>
      <w:r w:rsidR="00A83CEA" w:rsidRPr="0070636F">
        <w:rPr>
          <w:color w:val="000000" w:themeColor="text1"/>
          <w:sz w:val="28"/>
          <w:szCs w:val="28"/>
          <w:shd w:val="clear" w:color="auto" w:fill="FFFFFF"/>
          <w:lang w:val="en-US"/>
        </w:rPr>
        <w:t>trong</w:t>
      </w:r>
      <w:proofErr w:type="spellEnd"/>
      <w:r w:rsidR="00A83CEA" w:rsidRPr="0070636F">
        <w:rPr>
          <w:color w:val="000000" w:themeColor="text1"/>
          <w:sz w:val="28"/>
          <w:szCs w:val="28"/>
          <w:shd w:val="clear" w:color="auto" w:fill="FFFFFF"/>
          <w:lang w:val="en-US"/>
        </w:rPr>
        <w:t xml:space="preserve"> </w:t>
      </w:r>
      <w:proofErr w:type="spellStart"/>
      <w:r w:rsidR="00A83CEA" w:rsidRPr="0070636F">
        <w:rPr>
          <w:color w:val="000000" w:themeColor="text1"/>
          <w:sz w:val="28"/>
          <w:szCs w:val="28"/>
          <w:shd w:val="clear" w:color="auto" w:fill="FFFFFF"/>
          <w:lang w:val="en-US"/>
        </w:rPr>
        <w:t>thời</w:t>
      </w:r>
      <w:proofErr w:type="spellEnd"/>
      <w:r w:rsidR="00A83CEA" w:rsidRPr="0070636F">
        <w:rPr>
          <w:color w:val="000000" w:themeColor="text1"/>
          <w:sz w:val="28"/>
          <w:szCs w:val="28"/>
          <w:shd w:val="clear" w:color="auto" w:fill="FFFFFF"/>
          <w:lang w:val="en-US"/>
        </w:rPr>
        <w:t xml:space="preserve"> </w:t>
      </w:r>
      <w:proofErr w:type="spellStart"/>
      <w:r w:rsidR="00A83CEA" w:rsidRPr="0070636F">
        <w:rPr>
          <w:color w:val="000000" w:themeColor="text1"/>
          <w:sz w:val="28"/>
          <w:szCs w:val="28"/>
          <w:shd w:val="clear" w:color="auto" w:fill="FFFFFF"/>
          <w:lang w:val="en-US"/>
        </w:rPr>
        <w:t>gian</w:t>
      </w:r>
      <w:proofErr w:type="spellEnd"/>
      <w:r w:rsidR="00A83CEA" w:rsidRPr="0070636F">
        <w:rPr>
          <w:color w:val="000000" w:themeColor="text1"/>
          <w:sz w:val="28"/>
          <w:szCs w:val="28"/>
          <w:shd w:val="clear" w:color="auto" w:fill="FFFFFF"/>
          <w:lang w:val="en-US"/>
        </w:rPr>
        <w:t xml:space="preserve"> </w:t>
      </w:r>
      <w:proofErr w:type="spellStart"/>
      <w:r w:rsidR="00A83CEA" w:rsidRPr="0070636F">
        <w:rPr>
          <w:color w:val="000000" w:themeColor="text1"/>
          <w:sz w:val="28"/>
          <w:szCs w:val="28"/>
          <w:shd w:val="clear" w:color="auto" w:fill="FFFFFF"/>
          <w:lang w:val="en-US"/>
        </w:rPr>
        <w:t>quan</w:t>
      </w:r>
      <w:proofErr w:type="spellEnd"/>
      <w:r w:rsidR="0070636F" w:rsidRPr="0070636F">
        <w:rPr>
          <w:color w:val="000000" w:themeColor="text1"/>
          <w:sz w:val="28"/>
          <w:szCs w:val="28"/>
          <w:lang w:val="en-US"/>
        </w:rPr>
        <w:t>.</w:t>
      </w:r>
      <w:r w:rsidR="00A83CEA">
        <w:rPr>
          <w:color w:val="000000" w:themeColor="text1"/>
          <w:sz w:val="28"/>
          <w:szCs w:val="28"/>
        </w:rPr>
        <w:t>/.</w:t>
      </w:r>
    </w:p>
    <w:p w:rsidR="00A83CEA" w:rsidRDefault="00A83CEA" w:rsidP="0061629C">
      <w:pPr>
        <w:ind w:firstLine="720"/>
        <w:jc w:val="both"/>
        <w:rPr>
          <w:color w:val="000000" w:themeColor="text1"/>
          <w:sz w:val="28"/>
          <w:szCs w:val="28"/>
          <w:lang w:val="en-US"/>
        </w:rPr>
      </w:pPr>
    </w:p>
    <w:p w:rsidR="00A83CEA" w:rsidRPr="00A83CEA" w:rsidRDefault="00A83CEA" w:rsidP="0061629C">
      <w:pPr>
        <w:ind w:firstLine="720"/>
        <w:jc w:val="both"/>
        <w:rPr>
          <w:b/>
          <w:color w:val="000000" w:themeColor="text1"/>
          <w:sz w:val="28"/>
          <w:szCs w:val="28"/>
        </w:rPr>
      </w:pPr>
      <w:r>
        <w:rPr>
          <w:color w:val="000000" w:themeColor="text1"/>
          <w:sz w:val="28"/>
          <w:szCs w:val="28"/>
        </w:rPr>
        <w:t xml:space="preserve">                                                                                     </w:t>
      </w:r>
      <w:r w:rsidRPr="00A83CEA">
        <w:rPr>
          <w:b/>
          <w:color w:val="000000" w:themeColor="text1"/>
          <w:sz w:val="28"/>
          <w:szCs w:val="28"/>
        </w:rPr>
        <w:t>VIỆN TRƯỞNG</w:t>
      </w: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p>
    <w:p w:rsidR="00A83CEA" w:rsidRPr="00A83CEA" w:rsidRDefault="00A83CEA" w:rsidP="0061629C">
      <w:pPr>
        <w:ind w:firstLine="720"/>
        <w:jc w:val="both"/>
        <w:rPr>
          <w:b/>
          <w:color w:val="000000" w:themeColor="text1"/>
          <w:sz w:val="28"/>
          <w:szCs w:val="28"/>
        </w:rPr>
      </w:pPr>
      <w:r w:rsidRPr="00A83CEA">
        <w:rPr>
          <w:b/>
          <w:color w:val="000000" w:themeColor="text1"/>
          <w:sz w:val="28"/>
          <w:szCs w:val="28"/>
        </w:rPr>
        <w:t xml:space="preserve">                                                                                       Lê Mạnh Hà</w:t>
      </w:r>
    </w:p>
    <w:sectPr w:rsidR="00A83CEA" w:rsidRPr="00A83CEA" w:rsidSect="00342AA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615"/>
    <w:multiLevelType w:val="hybridMultilevel"/>
    <w:tmpl w:val="AFBEBC50"/>
    <w:lvl w:ilvl="0" w:tplc="9560EE18">
      <w:start w:val="1"/>
      <w:numFmt w:val="decimal"/>
      <w:lvlText w:val="%1."/>
      <w:lvlJc w:val="left"/>
      <w:pPr>
        <w:ind w:left="1080" w:hanging="360"/>
      </w:pPr>
      <w:rPr>
        <w:rFonts w:hint="default"/>
        <w:color w:val="494949"/>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82B673C"/>
    <w:multiLevelType w:val="hybridMultilevel"/>
    <w:tmpl w:val="713227C2"/>
    <w:lvl w:ilvl="0" w:tplc="73C4A7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E"/>
    <w:rsid w:val="00007EA6"/>
    <w:rsid w:val="000942A4"/>
    <w:rsid w:val="001C40EA"/>
    <w:rsid w:val="001C58BF"/>
    <w:rsid w:val="00213D62"/>
    <w:rsid w:val="00285164"/>
    <w:rsid w:val="002D458D"/>
    <w:rsid w:val="00342AA9"/>
    <w:rsid w:val="00355FEE"/>
    <w:rsid w:val="003E64B2"/>
    <w:rsid w:val="003F5163"/>
    <w:rsid w:val="004A0EFF"/>
    <w:rsid w:val="004B68BD"/>
    <w:rsid w:val="004D2A36"/>
    <w:rsid w:val="004E6114"/>
    <w:rsid w:val="004E7999"/>
    <w:rsid w:val="00594398"/>
    <w:rsid w:val="005A1418"/>
    <w:rsid w:val="005B30DE"/>
    <w:rsid w:val="0061629C"/>
    <w:rsid w:val="0062575C"/>
    <w:rsid w:val="00673BCA"/>
    <w:rsid w:val="006A47F1"/>
    <w:rsid w:val="00704A2E"/>
    <w:rsid w:val="0070636F"/>
    <w:rsid w:val="007771CD"/>
    <w:rsid w:val="007E311E"/>
    <w:rsid w:val="0083785B"/>
    <w:rsid w:val="00870CA4"/>
    <w:rsid w:val="009C0C05"/>
    <w:rsid w:val="009C6267"/>
    <w:rsid w:val="00A30199"/>
    <w:rsid w:val="00A83CEA"/>
    <w:rsid w:val="00CF0FC0"/>
    <w:rsid w:val="00CF5852"/>
    <w:rsid w:val="00D13E47"/>
    <w:rsid w:val="00EC230A"/>
    <w:rsid w:val="00EF51E6"/>
    <w:rsid w:val="00F708E1"/>
    <w:rsid w:val="00FE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6292A-70E6-4F91-82DF-EC8CB708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2E"/>
    <w:pPr>
      <w:spacing w:after="0" w:line="240" w:lineRule="auto"/>
    </w:pPr>
    <w:rPr>
      <w:rFonts w:ascii="Times New Roman" w:eastAsia="Times New Roman" w:hAnsi="Times New Roman" w:cs="Times New Roman"/>
      <w:sz w:val="24"/>
      <w:szCs w:val="24"/>
      <w:lang w:val="vi-VN" w:eastAsia="vi-VN"/>
    </w:rPr>
  </w:style>
  <w:style w:type="paragraph" w:styleId="Heading5">
    <w:name w:val="heading 5"/>
    <w:basedOn w:val="Normal"/>
    <w:next w:val="Normal"/>
    <w:link w:val="Heading5Char"/>
    <w:qFormat/>
    <w:rsid w:val="00704A2E"/>
    <w:pPr>
      <w:keepNext/>
      <w:spacing w:before="120" w:after="20" w:line="360" w:lineRule="exact"/>
      <w:jc w:val="center"/>
      <w:outlineLvl w:val="4"/>
    </w:pPr>
    <w:rPr>
      <w:rFonts w:ascii=".VnTime" w:eastAsia="Calibri" w:hAnsi=".VnTime"/>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04A2E"/>
    <w:rPr>
      <w:rFonts w:ascii=".VnTime" w:eastAsia="Calibri" w:hAnsi=".VnTime" w:cs="Times New Roman"/>
      <w:b/>
      <w:sz w:val="24"/>
      <w:szCs w:val="20"/>
      <w:lang w:val="x-none" w:eastAsia="x-none"/>
    </w:rPr>
  </w:style>
  <w:style w:type="paragraph" w:styleId="BalloonText">
    <w:name w:val="Balloon Text"/>
    <w:basedOn w:val="Normal"/>
    <w:link w:val="BalloonTextChar"/>
    <w:uiPriority w:val="99"/>
    <w:semiHidden/>
    <w:unhideWhenUsed/>
    <w:rsid w:val="00594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398"/>
    <w:rPr>
      <w:rFonts w:ascii="Segoe UI" w:eastAsia="Times New Roman" w:hAnsi="Segoe UI" w:cs="Segoe UI"/>
      <w:sz w:val="18"/>
      <w:szCs w:val="18"/>
      <w:lang w:val="vi-VN" w:eastAsia="vi-VN"/>
    </w:rPr>
  </w:style>
  <w:style w:type="paragraph" w:styleId="NormalWeb">
    <w:name w:val="Normal (Web)"/>
    <w:basedOn w:val="Normal"/>
    <w:uiPriority w:val="99"/>
    <w:unhideWhenUsed/>
    <w:rsid w:val="00342AA9"/>
    <w:pPr>
      <w:spacing w:before="100" w:beforeAutospacing="1" w:after="100" w:afterAutospacing="1"/>
    </w:pPr>
  </w:style>
  <w:style w:type="character" w:styleId="Emphasis">
    <w:name w:val="Emphasis"/>
    <w:basedOn w:val="DefaultParagraphFont"/>
    <w:uiPriority w:val="20"/>
    <w:qFormat/>
    <w:rsid w:val="00342AA9"/>
    <w:rPr>
      <w:i/>
      <w:iCs/>
    </w:rPr>
  </w:style>
  <w:style w:type="paragraph" w:styleId="ListParagraph">
    <w:name w:val="List Paragraph"/>
    <w:basedOn w:val="Normal"/>
    <w:uiPriority w:val="34"/>
    <w:qFormat/>
    <w:rsid w:val="004D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3381">
      <w:bodyDiv w:val="1"/>
      <w:marLeft w:val="0"/>
      <w:marRight w:val="0"/>
      <w:marTop w:val="0"/>
      <w:marBottom w:val="0"/>
      <w:divBdr>
        <w:top w:val="none" w:sz="0" w:space="0" w:color="auto"/>
        <w:left w:val="none" w:sz="0" w:space="0" w:color="auto"/>
        <w:bottom w:val="none" w:sz="0" w:space="0" w:color="auto"/>
        <w:right w:val="none" w:sz="0" w:space="0" w:color="auto"/>
      </w:divBdr>
    </w:div>
    <w:div w:id="360055051">
      <w:bodyDiv w:val="1"/>
      <w:marLeft w:val="0"/>
      <w:marRight w:val="0"/>
      <w:marTop w:val="0"/>
      <w:marBottom w:val="0"/>
      <w:divBdr>
        <w:top w:val="none" w:sz="0" w:space="0" w:color="auto"/>
        <w:left w:val="none" w:sz="0" w:space="0" w:color="auto"/>
        <w:bottom w:val="none" w:sz="0" w:space="0" w:color="auto"/>
        <w:right w:val="none" w:sz="0" w:space="0" w:color="auto"/>
      </w:divBdr>
      <w:divsChild>
        <w:div w:id="1780680470">
          <w:marLeft w:val="0"/>
          <w:marRight w:val="0"/>
          <w:marTop w:val="0"/>
          <w:marBottom w:val="150"/>
          <w:divBdr>
            <w:top w:val="none" w:sz="0" w:space="0" w:color="D1D1D1"/>
            <w:left w:val="none" w:sz="0" w:space="0" w:color="D1D1D1"/>
            <w:bottom w:val="none" w:sz="0" w:space="0" w:color="D1D1D1"/>
            <w:right w:val="none" w:sz="0" w:space="0" w:color="D1D1D1"/>
          </w:divBdr>
        </w:div>
        <w:div w:id="1556621125">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cp:lastPrinted>2025-04-09T04:22:00Z</cp:lastPrinted>
  <dcterms:created xsi:type="dcterms:W3CDTF">2025-04-10T01:35:00Z</dcterms:created>
  <dcterms:modified xsi:type="dcterms:W3CDTF">2025-04-10T01:35:00Z</dcterms:modified>
</cp:coreProperties>
</file>