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399" w:rsidRPr="008F3ED5" w:rsidRDefault="008F3ED5" w:rsidP="008F3ED5">
      <w:pPr>
        <w:spacing w:after="0"/>
        <w:jc w:val="center"/>
        <w:rPr>
          <w:rFonts w:ascii="Times New Roman" w:hAnsi="Times New Roman" w:cs="Times New Roman"/>
          <w:b/>
          <w:sz w:val="28"/>
          <w:szCs w:val="28"/>
        </w:rPr>
      </w:pPr>
      <w:r w:rsidRPr="008F3ED5">
        <w:rPr>
          <w:rFonts w:ascii="Times New Roman" w:hAnsi="Times New Roman" w:cs="Times New Roman"/>
          <w:b/>
          <w:sz w:val="28"/>
          <w:szCs w:val="28"/>
        </w:rPr>
        <w:t>PHỤ LỤC</w:t>
      </w:r>
      <w:r>
        <w:rPr>
          <w:rFonts w:ascii="Times New Roman" w:hAnsi="Times New Roman" w:cs="Times New Roman"/>
          <w:b/>
          <w:sz w:val="28"/>
          <w:szCs w:val="28"/>
        </w:rPr>
        <w:t xml:space="preserve"> I</w:t>
      </w:r>
      <w:r w:rsidR="00240E96">
        <w:rPr>
          <w:rFonts w:ascii="Times New Roman" w:hAnsi="Times New Roman" w:cs="Times New Roman"/>
          <w:b/>
          <w:sz w:val="28"/>
          <w:szCs w:val="28"/>
        </w:rPr>
        <w:t>I</w:t>
      </w:r>
    </w:p>
    <w:p w:rsidR="008F3ED5" w:rsidRDefault="008F3ED5" w:rsidP="008F3ED5">
      <w:pPr>
        <w:spacing w:after="0"/>
        <w:jc w:val="center"/>
        <w:rPr>
          <w:rFonts w:ascii="Times New Roman" w:hAnsi="Times New Roman" w:cs="Times New Roman"/>
          <w:b/>
          <w:sz w:val="28"/>
          <w:szCs w:val="28"/>
        </w:rPr>
      </w:pPr>
      <w:r w:rsidRPr="008F3ED5">
        <w:rPr>
          <w:rFonts w:ascii="Times New Roman" w:hAnsi="Times New Roman" w:cs="Times New Roman"/>
          <w:b/>
          <w:sz w:val="28"/>
          <w:szCs w:val="28"/>
        </w:rPr>
        <w:t>Các báo cáo chuyên đề nghiệp vụ cơ bản</w:t>
      </w:r>
    </w:p>
    <w:p w:rsidR="008F3ED5" w:rsidRPr="008F3ED5" w:rsidRDefault="008F3ED5" w:rsidP="008F3ED5">
      <w:pPr>
        <w:spacing w:after="0"/>
        <w:jc w:val="center"/>
        <w:rPr>
          <w:rFonts w:ascii="Times New Roman" w:hAnsi="Times New Roman" w:cs="Times New Roman"/>
          <w:i/>
          <w:sz w:val="28"/>
          <w:szCs w:val="28"/>
        </w:rPr>
      </w:pPr>
      <w:r w:rsidRPr="008F3ED5">
        <w:rPr>
          <w:rFonts w:ascii="Times New Roman" w:hAnsi="Times New Roman" w:cs="Times New Roman"/>
          <w:i/>
          <w:sz w:val="28"/>
          <w:szCs w:val="28"/>
        </w:rPr>
        <w:t xml:space="preserve">(Ban hành kèm </w:t>
      </w:r>
      <w:proofErr w:type="gramStart"/>
      <w:r w:rsidRPr="008F3ED5">
        <w:rPr>
          <w:rFonts w:ascii="Times New Roman" w:hAnsi="Times New Roman" w:cs="Times New Roman"/>
          <w:i/>
          <w:sz w:val="28"/>
          <w:szCs w:val="28"/>
        </w:rPr>
        <w:t>theo</w:t>
      </w:r>
      <w:proofErr w:type="gramEnd"/>
      <w:r w:rsidRPr="008F3ED5">
        <w:rPr>
          <w:rFonts w:ascii="Times New Roman" w:hAnsi="Times New Roman" w:cs="Times New Roman"/>
          <w:i/>
          <w:sz w:val="28"/>
          <w:szCs w:val="28"/>
        </w:rPr>
        <w:t xml:space="preserve"> Kế hoạch số     /KH-VKSHD ngày </w:t>
      </w:r>
      <w:r w:rsidR="000C32CA">
        <w:rPr>
          <w:rFonts w:ascii="Times New Roman" w:hAnsi="Times New Roman" w:cs="Times New Roman"/>
          <w:i/>
          <w:sz w:val="28"/>
          <w:szCs w:val="28"/>
        </w:rPr>
        <w:t xml:space="preserve">   </w:t>
      </w:r>
      <w:r w:rsidRPr="008F3ED5">
        <w:rPr>
          <w:rFonts w:ascii="Times New Roman" w:hAnsi="Times New Roman" w:cs="Times New Roman"/>
          <w:i/>
          <w:sz w:val="28"/>
          <w:szCs w:val="28"/>
        </w:rPr>
        <w:t>/12/2024</w:t>
      </w:r>
    </w:p>
    <w:p w:rsidR="008F3ED5" w:rsidRDefault="008F3ED5" w:rsidP="008F3ED5">
      <w:pPr>
        <w:spacing w:after="0"/>
        <w:jc w:val="center"/>
        <w:rPr>
          <w:rFonts w:ascii="Times New Roman" w:hAnsi="Times New Roman" w:cs="Times New Roman"/>
          <w:i/>
          <w:sz w:val="28"/>
          <w:szCs w:val="28"/>
        </w:rPr>
      </w:pPr>
      <w:r w:rsidRPr="008F3ED5">
        <w:rPr>
          <w:rFonts w:ascii="Times New Roman" w:hAnsi="Times New Roman" w:cs="Times New Roman"/>
          <w:i/>
          <w:sz w:val="28"/>
          <w:szCs w:val="28"/>
        </w:rPr>
        <w:t xml:space="preserve"> </w:t>
      </w:r>
      <w:proofErr w:type="gramStart"/>
      <w:r w:rsidRPr="008F3ED5">
        <w:rPr>
          <w:rFonts w:ascii="Times New Roman" w:hAnsi="Times New Roman" w:cs="Times New Roman"/>
          <w:i/>
          <w:sz w:val="28"/>
          <w:szCs w:val="28"/>
        </w:rPr>
        <w:t>của</w:t>
      </w:r>
      <w:proofErr w:type="gramEnd"/>
      <w:r w:rsidRPr="008F3ED5">
        <w:rPr>
          <w:rFonts w:ascii="Times New Roman" w:hAnsi="Times New Roman" w:cs="Times New Roman"/>
          <w:i/>
          <w:sz w:val="28"/>
          <w:szCs w:val="28"/>
        </w:rPr>
        <w:t xml:space="preserve"> VKSND tỉnh Hải Dương)</w:t>
      </w:r>
    </w:p>
    <w:p w:rsidR="008F3ED5" w:rsidRDefault="008F3ED5" w:rsidP="008F3ED5">
      <w:pPr>
        <w:spacing w:after="0"/>
        <w:jc w:val="center"/>
        <w:rPr>
          <w:rFonts w:ascii="Times New Roman" w:hAnsi="Times New Roman" w:cs="Times New Roman"/>
          <w:i/>
          <w:sz w:val="28"/>
          <w:szCs w:val="28"/>
        </w:rPr>
      </w:pPr>
    </w:p>
    <w:tbl>
      <w:tblPr>
        <w:tblStyle w:val="TableGrid"/>
        <w:tblW w:w="9747" w:type="dxa"/>
        <w:tblLook w:val="04A0" w:firstRow="1" w:lastRow="0" w:firstColumn="1" w:lastColumn="0" w:noHBand="0" w:noVBand="1"/>
      </w:tblPr>
      <w:tblGrid>
        <w:gridCol w:w="817"/>
        <w:gridCol w:w="4820"/>
        <w:gridCol w:w="1701"/>
        <w:gridCol w:w="2409"/>
      </w:tblGrid>
      <w:tr w:rsidR="00A90598" w:rsidRPr="008F3ED5" w:rsidTr="000F6161">
        <w:tc>
          <w:tcPr>
            <w:tcW w:w="817" w:type="dxa"/>
          </w:tcPr>
          <w:p w:rsidR="00A90598" w:rsidRPr="008F3ED5" w:rsidRDefault="00A90598" w:rsidP="008F3ED5">
            <w:pPr>
              <w:jc w:val="center"/>
              <w:rPr>
                <w:rFonts w:ascii="Times New Roman" w:hAnsi="Times New Roman" w:cs="Times New Roman"/>
                <w:b/>
                <w:sz w:val="28"/>
                <w:szCs w:val="28"/>
              </w:rPr>
            </w:pPr>
            <w:r w:rsidRPr="008F3ED5">
              <w:rPr>
                <w:rFonts w:ascii="Times New Roman" w:hAnsi="Times New Roman" w:cs="Times New Roman"/>
                <w:b/>
                <w:sz w:val="28"/>
                <w:szCs w:val="28"/>
              </w:rPr>
              <w:t>STT</w:t>
            </w:r>
          </w:p>
        </w:tc>
        <w:tc>
          <w:tcPr>
            <w:tcW w:w="4820" w:type="dxa"/>
          </w:tcPr>
          <w:p w:rsidR="00A90598" w:rsidRPr="008F3ED5" w:rsidRDefault="00A90598" w:rsidP="008F3ED5">
            <w:pPr>
              <w:jc w:val="center"/>
              <w:rPr>
                <w:rFonts w:ascii="Times New Roman" w:hAnsi="Times New Roman" w:cs="Times New Roman"/>
                <w:b/>
                <w:sz w:val="28"/>
                <w:szCs w:val="28"/>
              </w:rPr>
            </w:pPr>
            <w:r w:rsidRPr="008F3ED5">
              <w:rPr>
                <w:rFonts w:ascii="Times New Roman" w:hAnsi="Times New Roman" w:cs="Times New Roman"/>
                <w:b/>
                <w:sz w:val="28"/>
                <w:szCs w:val="28"/>
              </w:rPr>
              <w:t>Nội dung chuyên đề</w:t>
            </w:r>
          </w:p>
        </w:tc>
        <w:tc>
          <w:tcPr>
            <w:tcW w:w="1701" w:type="dxa"/>
          </w:tcPr>
          <w:p w:rsidR="00F049DF" w:rsidRDefault="00A90598" w:rsidP="008F3ED5">
            <w:pPr>
              <w:jc w:val="center"/>
              <w:rPr>
                <w:rFonts w:ascii="Times New Roman" w:hAnsi="Times New Roman" w:cs="Times New Roman"/>
                <w:b/>
                <w:sz w:val="28"/>
                <w:szCs w:val="28"/>
              </w:rPr>
            </w:pPr>
            <w:r w:rsidRPr="008F3ED5">
              <w:rPr>
                <w:rFonts w:ascii="Times New Roman" w:hAnsi="Times New Roman" w:cs="Times New Roman"/>
                <w:b/>
                <w:sz w:val="28"/>
                <w:szCs w:val="28"/>
              </w:rPr>
              <w:t xml:space="preserve">Đơn vị </w:t>
            </w:r>
          </w:p>
          <w:p w:rsidR="00A90598" w:rsidRPr="008F3ED5" w:rsidRDefault="00A90598" w:rsidP="008F3ED5">
            <w:pPr>
              <w:jc w:val="center"/>
              <w:rPr>
                <w:rFonts w:ascii="Times New Roman" w:hAnsi="Times New Roman" w:cs="Times New Roman"/>
                <w:b/>
                <w:sz w:val="28"/>
                <w:szCs w:val="28"/>
              </w:rPr>
            </w:pPr>
            <w:r w:rsidRPr="008F3ED5">
              <w:rPr>
                <w:rFonts w:ascii="Times New Roman" w:hAnsi="Times New Roman" w:cs="Times New Roman"/>
                <w:b/>
                <w:sz w:val="28"/>
                <w:szCs w:val="28"/>
              </w:rPr>
              <w:t>thực hiện</w:t>
            </w:r>
          </w:p>
        </w:tc>
        <w:tc>
          <w:tcPr>
            <w:tcW w:w="2409" w:type="dxa"/>
          </w:tcPr>
          <w:p w:rsidR="00A90598" w:rsidRPr="008F3ED5" w:rsidRDefault="00A90598" w:rsidP="008F3ED5">
            <w:pPr>
              <w:jc w:val="center"/>
              <w:rPr>
                <w:rFonts w:ascii="Times New Roman" w:hAnsi="Times New Roman" w:cs="Times New Roman"/>
                <w:b/>
                <w:sz w:val="28"/>
                <w:szCs w:val="28"/>
              </w:rPr>
            </w:pPr>
            <w:r>
              <w:rPr>
                <w:rFonts w:ascii="Times New Roman" w:hAnsi="Times New Roman" w:cs="Times New Roman"/>
                <w:b/>
                <w:sz w:val="28"/>
                <w:szCs w:val="28"/>
              </w:rPr>
              <w:t>Thời gian thực hiện</w:t>
            </w:r>
          </w:p>
        </w:tc>
      </w:tr>
      <w:tr w:rsidR="00FB1DE8" w:rsidTr="000F6161">
        <w:tc>
          <w:tcPr>
            <w:tcW w:w="817" w:type="dxa"/>
            <w:vAlign w:val="center"/>
          </w:tcPr>
          <w:p w:rsidR="00FB1DE8" w:rsidRPr="00FB1DE8" w:rsidRDefault="00FB1DE8" w:rsidP="00FB1DE8">
            <w:pPr>
              <w:jc w:val="center"/>
              <w:rPr>
                <w:rFonts w:ascii="Times New Roman" w:hAnsi="Times New Roman" w:cs="Times New Roman"/>
                <w:sz w:val="28"/>
                <w:szCs w:val="28"/>
              </w:rPr>
            </w:pPr>
            <w:r w:rsidRPr="00FB1DE8">
              <w:rPr>
                <w:rFonts w:ascii="Times New Roman" w:hAnsi="Times New Roman" w:cs="Times New Roman"/>
                <w:sz w:val="28"/>
                <w:szCs w:val="28"/>
              </w:rPr>
              <w:t>1</w:t>
            </w:r>
          </w:p>
        </w:tc>
        <w:tc>
          <w:tcPr>
            <w:tcW w:w="4820" w:type="dxa"/>
          </w:tcPr>
          <w:p w:rsidR="00FB1DE8" w:rsidRPr="00FB1DE8" w:rsidRDefault="00FB1DE8" w:rsidP="00FB1DE8">
            <w:pPr>
              <w:rPr>
                <w:rFonts w:ascii="Times New Roman" w:hAnsi="Times New Roman" w:cs="Times New Roman"/>
                <w:sz w:val="28"/>
                <w:szCs w:val="28"/>
              </w:rPr>
            </w:pPr>
            <w:r w:rsidRPr="00FB1DE8">
              <w:rPr>
                <w:rFonts w:ascii="Times New Roman" w:hAnsi="Times New Roman" w:cs="Times New Roman"/>
                <w:sz w:val="28"/>
                <w:szCs w:val="28"/>
              </w:rPr>
              <w:t>Thực hành quyền công tố, kiểm sát việc áp dụng biện pháp bắt, tạm giữ, tạm giam trong giai đoạn điều tra, truy tố</w:t>
            </w:r>
          </w:p>
        </w:tc>
        <w:tc>
          <w:tcPr>
            <w:tcW w:w="1701" w:type="dxa"/>
            <w:vMerge w:val="restart"/>
            <w:vAlign w:val="center"/>
          </w:tcPr>
          <w:p w:rsidR="00FB1DE8" w:rsidRPr="00FB1DE8" w:rsidRDefault="00FB1DE8" w:rsidP="00FB1DE8">
            <w:pPr>
              <w:jc w:val="center"/>
              <w:rPr>
                <w:rFonts w:ascii="Times New Roman" w:hAnsi="Times New Roman" w:cs="Times New Roman"/>
                <w:b/>
                <w:sz w:val="28"/>
                <w:szCs w:val="28"/>
              </w:rPr>
            </w:pPr>
            <w:r w:rsidRPr="00FB1DE8">
              <w:rPr>
                <w:rFonts w:ascii="Times New Roman" w:hAnsi="Times New Roman" w:cs="Times New Roman"/>
                <w:b/>
                <w:sz w:val="28"/>
                <w:szCs w:val="28"/>
              </w:rPr>
              <w:t>Phòng 1</w:t>
            </w:r>
          </w:p>
        </w:tc>
        <w:tc>
          <w:tcPr>
            <w:tcW w:w="2409" w:type="dxa"/>
            <w:vMerge w:val="restart"/>
            <w:vAlign w:val="center"/>
          </w:tcPr>
          <w:p w:rsidR="00FB1DE8" w:rsidRPr="00532916" w:rsidRDefault="00FB1DE8" w:rsidP="00532916">
            <w:pPr>
              <w:rPr>
                <w:rFonts w:ascii="Times New Roman" w:hAnsi="Times New Roman" w:cs="Times New Roman"/>
                <w:sz w:val="28"/>
                <w:szCs w:val="28"/>
              </w:rPr>
            </w:pPr>
            <w:r w:rsidRPr="00532916">
              <w:rPr>
                <w:rFonts w:ascii="Times New Roman" w:hAnsi="Times New Roman" w:cs="Times New Roman"/>
                <w:sz w:val="28"/>
                <w:szCs w:val="28"/>
              </w:rPr>
              <w:t>Theo định kỳ:</w:t>
            </w:r>
          </w:p>
          <w:p w:rsidR="00FB1DE8" w:rsidRPr="00532916" w:rsidRDefault="00FB1DE8" w:rsidP="00532916">
            <w:pPr>
              <w:rPr>
                <w:rFonts w:ascii="Times New Roman" w:hAnsi="Times New Roman" w:cs="Times New Roman"/>
                <w:sz w:val="28"/>
                <w:szCs w:val="28"/>
              </w:rPr>
            </w:pPr>
            <w:r w:rsidRPr="00532916">
              <w:rPr>
                <w:rFonts w:ascii="Times New Roman" w:hAnsi="Times New Roman" w:cs="Times New Roman"/>
                <w:sz w:val="28"/>
                <w:szCs w:val="28"/>
              </w:rPr>
              <w:t xml:space="preserve">- Hàng tháng, quý, </w:t>
            </w:r>
            <w:proofErr w:type="gramStart"/>
            <w:r w:rsidRPr="00532916">
              <w:rPr>
                <w:rFonts w:ascii="Times New Roman" w:hAnsi="Times New Roman" w:cs="Times New Roman"/>
                <w:sz w:val="28"/>
                <w:szCs w:val="28"/>
              </w:rPr>
              <w:t>sơ</w:t>
            </w:r>
            <w:proofErr w:type="gramEnd"/>
            <w:r w:rsidRPr="00532916">
              <w:rPr>
                <w:rFonts w:ascii="Times New Roman" w:hAnsi="Times New Roman" w:cs="Times New Roman"/>
                <w:sz w:val="28"/>
                <w:szCs w:val="28"/>
              </w:rPr>
              <w:t xml:space="preserve"> kết, tổng </w:t>
            </w:r>
            <w:proofErr w:type="spellStart"/>
            <w:r w:rsidRPr="00532916">
              <w:rPr>
                <w:rFonts w:ascii="Times New Roman" w:hAnsi="Times New Roman" w:cs="Times New Roman"/>
                <w:sz w:val="28"/>
                <w:szCs w:val="28"/>
              </w:rPr>
              <w:t>kêt</w:t>
            </w:r>
            <w:proofErr w:type="spellEnd"/>
            <w:r w:rsidRPr="00532916">
              <w:rPr>
                <w:rFonts w:ascii="Times New Roman" w:hAnsi="Times New Roman" w:cs="Times New Roman"/>
                <w:sz w:val="28"/>
                <w:szCs w:val="28"/>
              </w:rPr>
              <w:t>.</w:t>
            </w:r>
          </w:p>
          <w:p w:rsidR="00532916" w:rsidRPr="00532916" w:rsidRDefault="00532916" w:rsidP="00532916">
            <w:pPr>
              <w:rPr>
                <w:rFonts w:ascii="Times New Roman" w:hAnsi="Times New Roman" w:cs="Times New Roman"/>
                <w:sz w:val="28"/>
                <w:szCs w:val="28"/>
              </w:rPr>
            </w:pPr>
            <w:r w:rsidRPr="00532916">
              <w:rPr>
                <w:rFonts w:ascii="Times New Roman" w:hAnsi="Times New Roman" w:cs="Times New Roman"/>
                <w:sz w:val="28"/>
                <w:szCs w:val="28"/>
              </w:rPr>
              <w:t>- Báo cáo phục vụ Viện trưởng VKSND tối cao họp Quốc hội</w:t>
            </w:r>
          </w:p>
          <w:p w:rsidR="00532916" w:rsidRPr="00532916" w:rsidRDefault="00532916" w:rsidP="00532916">
            <w:pPr>
              <w:rPr>
                <w:rFonts w:ascii="Times New Roman" w:hAnsi="Times New Roman" w:cs="Times New Roman"/>
                <w:sz w:val="28"/>
                <w:szCs w:val="28"/>
              </w:rPr>
            </w:pPr>
            <w:r w:rsidRPr="00532916">
              <w:rPr>
                <w:rFonts w:ascii="Times New Roman" w:hAnsi="Times New Roman" w:cs="Times New Roman"/>
                <w:sz w:val="28"/>
                <w:szCs w:val="28"/>
              </w:rPr>
              <w:t>- Báo cáo phục vụ Viện trưởng VKSND tỉnh họp Hội đồng nhân dân.</w:t>
            </w:r>
          </w:p>
          <w:p w:rsidR="00532916" w:rsidRPr="00532916" w:rsidRDefault="00532916" w:rsidP="00532916">
            <w:pPr>
              <w:rPr>
                <w:rFonts w:ascii="Times New Roman" w:hAnsi="Times New Roman" w:cs="Times New Roman"/>
                <w:sz w:val="28"/>
                <w:szCs w:val="28"/>
              </w:rPr>
            </w:pPr>
            <w:r w:rsidRPr="00532916">
              <w:rPr>
                <w:rFonts w:ascii="Times New Roman" w:hAnsi="Times New Roman" w:cs="Times New Roman"/>
                <w:sz w:val="28"/>
                <w:szCs w:val="28"/>
              </w:rPr>
              <w:t>- Theo chỉ đạo của VKSND tối cao, Tỉnh uỷ, Hội đồng nhân dân tỉnh</w:t>
            </w:r>
            <w:r>
              <w:rPr>
                <w:rFonts w:ascii="Times New Roman" w:hAnsi="Times New Roman" w:cs="Times New Roman"/>
                <w:sz w:val="28"/>
                <w:szCs w:val="28"/>
              </w:rPr>
              <w:t>.</w:t>
            </w:r>
          </w:p>
          <w:p w:rsidR="00FB1DE8" w:rsidRDefault="00FB1DE8" w:rsidP="00532916">
            <w:pPr>
              <w:rPr>
                <w:rFonts w:ascii="Times New Roman" w:hAnsi="Times New Roman" w:cs="Times New Roman"/>
                <w:i/>
                <w:sz w:val="28"/>
                <w:szCs w:val="28"/>
              </w:rPr>
            </w:pPr>
          </w:p>
        </w:tc>
      </w:tr>
      <w:tr w:rsidR="00FB1DE8" w:rsidTr="000F6161">
        <w:tc>
          <w:tcPr>
            <w:tcW w:w="817" w:type="dxa"/>
            <w:vAlign w:val="center"/>
          </w:tcPr>
          <w:p w:rsidR="00FB1DE8" w:rsidRPr="00FB1DE8" w:rsidRDefault="00FB1DE8" w:rsidP="00FB1DE8">
            <w:pPr>
              <w:jc w:val="center"/>
              <w:rPr>
                <w:rFonts w:ascii="Times New Roman" w:hAnsi="Times New Roman" w:cs="Times New Roman"/>
                <w:sz w:val="28"/>
                <w:szCs w:val="28"/>
              </w:rPr>
            </w:pPr>
            <w:r w:rsidRPr="00FB1DE8">
              <w:rPr>
                <w:rFonts w:ascii="Times New Roman" w:hAnsi="Times New Roman" w:cs="Times New Roman"/>
                <w:sz w:val="28"/>
                <w:szCs w:val="28"/>
              </w:rPr>
              <w:t>2</w:t>
            </w:r>
          </w:p>
        </w:tc>
        <w:tc>
          <w:tcPr>
            <w:tcW w:w="4820" w:type="dxa"/>
          </w:tcPr>
          <w:p w:rsidR="00FB1DE8" w:rsidRPr="00FB1DE8" w:rsidRDefault="00FB1DE8" w:rsidP="00FB1DE8">
            <w:pPr>
              <w:rPr>
                <w:rFonts w:ascii="Times New Roman" w:hAnsi="Times New Roman" w:cs="Times New Roman"/>
                <w:sz w:val="28"/>
                <w:szCs w:val="28"/>
              </w:rPr>
            </w:pPr>
            <w:r w:rsidRPr="00FB1DE8">
              <w:rPr>
                <w:rFonts w:ascii="Times New Roman" w:hAnsi="Times New Roman" w:cs="Times New Roman"/>
                <w:sz w:val="28"/>
                <w:szCs w:val="28"/>
              </w:rPr>
              <w:t>Đình chỉ điều tra, đình chỉ vụ án, bị can do không phạm tội và đình chỉ miễn truy cứu trách nhiệm hình sự</w:t>
            </w:r>
          </w:p>
        </w:tc>
        <w:tc>
          <w:tcPr>
            <w:tcW w:w="1701" w:type="dxa"/>
            <w:vMerge/>
          </w:tcPr>
          <w:p w:rsidR="00FB1DE8" w:rsidRPr="00FB1DE8" w:rsidRDefault="00FB1DE8" w:rsidP="00E9701E">
            <w:pPr>
              <w:jc w:val="center"/>
              <w:rPr>
                <w:rFonts w:ascii="Times New Roman" w:hAnsi="Times New Roman" w:cs="Times New Roman"/>
                <w:b/>
                <w:sz w:val="28"/>
                <w:szCs w:val="28"/>
              </w:rPr>
            </w:pPr>
          </w:p>
        </w:tc>
        <w:tc>
          <w:tcPr>
            <w:tcW w:w="2409" w:type="dxa"/>
            <w:vMerge/>
          </w:tcPr>
          <w:p w:rsidR="00FB1DE8" w:rsidRDefault="00FB1DE8" w:rsidP="00E9701E">
            <w:pPr>
              <w:jc w:val="center"/>
              <w:rPr>
                <w:rFonts w:ascii="Times New Roman" w:hAnsi="Times New Roman" w:cs="Times New Roman"/>
                <w:i/>
                <w:sz w:val="28"/>
                <w:szCs w:val="28"/>
              </w:rPr>
            </w:pPr>
          </w:p>
        </w:tc>
      </w:tr>
      <w:tr w:rsidR="00FB1DE8" w:rsidTr="000F6161">
        <w:tc>
          <w:tcPr>
            <w:tcW w:w="817" w:type="dxa"/>
            <w:vAlign w:val="center"/>
          </w:tcPr>
          <w:p w:rsidR="00FB1DE8" w:rsidRPr="00FB1DE8" w:rsidRDefault="00FB1DE8" w:rsidP="00FB1DE8">
            <w:pPr>
              <w:jc w:val="center"/>
              <w:rPr>
                <w:rFonts w:ascii="Times New Roman" w:hAnsi="Times New Roman" w:cs="Times New Roman"/>
                <w:sz w:val="28"/>
                <w:szCs w:val="28"/>
              </w:rPr>
            </w:pPr>
            <w:r w:rsidRPr="00FB1DE8">
              <w:rPr>
                <w:rFonts w:ascii="Times New Roman" w:hAnsi="Times New Roman" w:cs="Times New Roman"/>
                <w:sz w:val="28"/>
                <w:szCs w:val="28"/>
              </w:rPr>
              <w:t>3</w:t>
            </w:r>
          </w:p>
        </w:tc>
        <w:tc>
          <w:tcPr>
            <w:tcW w:w="4820" w:type="dxa"/>
          </w:tcPr>
          <w:p w:rsidR="00FB1DE8" w:rsidRPr="00FB1DE8" w:rsidRDefault="00FB1DE8" w:rsidP="00FB1DE8">
            <w:pPr>
              <w:rPr>
                <w:rFonts w:ascii="Times New Roman" w:hAnsi="Times New Roman" w:cs="Times New Roman"/>
                <w:sz w:val="28"/>
                <w:szCs w:val="28"/>
              </w:rPr>
            </w:pPr>
            <w:r w:rsidRPr="00FB1DE8">
              <w:rPr>
                <w:rFonts w:ascii="Times New Roman" w:hAnsi="Times New Roman" w:cs="Times New Roman"/>
                <w:sz w:val="28"/>
                <w:szCs w:val="28"/>
              </w:rPr>
              <w:t>Trả hồ sơ điều tra bổ sung giữa các cơ quan tiến hành tố tụng</w:t>
            </w:r>
          </w:p>
        </w:tc>
        <w:tc>
          <w:tcPr>
            <w:tcW w:w="1701" w:type="dxa"/>
            <w:vMerge/>
          </w:tcPr>
          <w:p w:rsidR="00FB1DE8" w:rsidRPr="00FB1DE8" w:rsidRDefault="00FB1DE8" w:rsidP="00E9701E">
            <w:pPr>
              <w:jc w:val="center"/>
              <w:rPr>
                <w:rFonts w:ascii="Times New Roman" w:hAnsi="Times New Roman" w:cs="Times New Roman"/>
                <w:b/>
                <w:sz w:val="28"/>
                <w:szCs w:val="28"/>
              </w:rPr>
            </w:pPr>
          </w:p>
        </w:tc>
        <w:tc>
          <w:tcPr>
            <w:tcW w:w="2409" w:type="dxa"/>
            <w:vMerge/>
          </w:tcPr>
          <w:p w:rsidR="00FB1DE8" w:rsidRDefault="00FB1DE8" w:rsidP="00E9701E">
            <w:pPr>
              <w:jc w:val="center"/>
              <w:rPr>
                <w:rFonts w:ascii="Times New Roman" w:hAnsi="Times New Roman" w:cs="Times New Roman"/>
                <w:i/>
                <w:sz w:val="28"/>
                <w:szCs w:val="28"/>
              </w:rPr>
            </w:pPr>
          </w:p>
        </w:tc>
      </w:tr>
      <w:tr w:rsidR="00FB1DE8" w:rsidTr="000F6161">
        <w:tc>
          <w:tcPr>
            <w:tcW w:w="817" w:type="dxa"/>
            <w:vAlign w:val="center"/>
          </w:tcPr>
          <w:p w:rsidR="00FB1DE8" w:rsidRPr="00FB1DE8" w:rsidRDefault="00FB1DE8" w:rsidP="00FB1DE8">
            <w:pPr>
              <w:jc w:val="center"/>
              <w:rPr>
                <w:rFonts w:ascii="Times New Roman" w:hAnsi="Times New Roman" w:cs="Times New Roman"/>
                <w:sz w:val="28"/>
                <w:szCs w:val="28"/>
              </w:rPr>
            </w:pPr>
            <w:r w:rsidRPr="00FB1DE8">
              <w:rPr>
                <w:rFonts w:ascii="Times New Roman" w:hAnsi="Times New Roman" w:cs="Times New Roman"/>
                <w:sz w:val="28"/>
                <w:szCs w:val="28"/>
              </w:rPr>
              <w:t>4</w:t>
            </w:r>
          </w:p>
        </w:tc>
        <w:tc>
          <w:tcPr>
            <w:tcW w:w="4820" w:type="dxa"/>
          </w:tcPr>
          <w:p w:rsidR="00FB1DE8" w:rsidRPr="00FB1DE8" w:rsidRDefault="00FB1DE8" w:rsidP="00FB1DE8">
            <w:pPr>
              <w:rPr>
                <w:rFonts w:ascii="Times New Roman" w:hAnsi="Times New Roman" w:cs="Times New Roman"/>
                <w:sz w:val="28"/>
                <w:szCs w:val="28"/>
              </w:rPr>
            </w:pPr>
            <w:r w:rsidRPr="00FB1DE8">
              <w:rPr>
                <w:rFonts w:ascii="Times New Roman" w:hAnsi="Times New Roman" w:cs="Times New Roman"/>
                <w:sz w:val="28"/>
                <w:szCs w:val="28"/>
              </w:rPr>
              <w:t>Thu hồi tài sản bị chiếm đoạt, thất thoát trong các vụ án hình sự về tham nhũng, kinh tế</w:t>
            </w:r>
          </w:p>
        </w:tc>
        <w:tc>
          <w:tcPr>
            <w:tcW w:w="1701" w:type="dxa"/>
            <w:vMerge/>
          </w:tcPr>
          <w:p w:rsidR="00FB1DE8" w:rsidRPr="00FB1DE8" w:rsidRDefault="00FB1DE8" w:rsidP="00E9701E">
            <w:pPr>
              <w:jc w:val="center"/>
              <w:rPr>
                <w:rFonts w:ascii="Times New Roman" w:hAnsi="Times New Roman" w:cs="Times New Roman"/>
                <w:b/>
                <w:sz w:val="28"/>
                <w:szCs w:val="28"/>
              </w:rPr>
            </w:pPr>
          </w:p>
        </w:tc>
        <w:tc>
          <w:tcPr>
            <w:tcW w:w="2409" w:type="dxa"/>
            <w:vMerge/>
          </w:tcPr>
          <w:p w:rsidR="00FB1DE8" w:rsidRDefault="00FB1DE8" w:rsidP="00E9701E">
            <w:pPr>
              <w:jc w:val="center"/>
              <w:rPr>
                <w:rFonts w:ascii="Times New Roman" w:hAnsi="Times New Roman" w:cs="Times New Roman"/>
                <w:i/>
                <w:sz w:val="28"/>
                <w:szCs w:val="28"/>
              </w:rPr>
            </w:pPr>
          </w:p>
        </w:tc>
      </w:tr>
      <w:tr w:rsidR="00FB1DE8" w:rsidTr="000F6161">
        <w:tc>
          <w:tcPr>
            <w:tcW w:w="817" w:type="dxa"/>
            <w:vAlign w:val="center"/>
          </w:tcPr>
          <w:p w:rsidR="00FB1DE8" w:rsidRPr="00FB1DE8" w:rsidRDefault="00FF2266" w:rsidP="00FB1DE8">
            <w:pPr>
              <w:jc w:val="center"/>
              <w:rPr>
                <w:rFonts w:ascii="Times New Roman" w:hAnsi="Times New Roman" w:cs="Times New Roman"/>
                <w:sz w:val="28"/>
                <w:szCs w:val="28"/>
              </w:rPr>
            </w:pPr>
            <w:r>
              <w:rPr>
                <w:rFonts w:ascii="Times New Roman" w:hAnsi="Times New Roman" w:cs="Times New Roman"/>
                <w:sz w:val="28"/>
                <w:szCs w:val="28"/>
              </w:rPr>
              <w:t>5</w:t>
            </w:r>
          </w:p>
        </w:tc>
        <w:tc>
          <w:tcPr>
            <w:tcW w:w="4820" w:type="dxa"/>
          </w:tcPr>
          <w:p w:rsidR="00FB1DE8" w:rsidRPr="00FB1DE8" w:rsidRDefault="00FB1DE8" w:rsidP="00FB1DE8">
            <w:pPr>
              <w:rPr>
                <w:rFonts w:ascii="Times New Roman" w:hAnsi="Times New Roman" w:cs="Times New Roman"/>
                <w:sz w:val="28"/>
                <w:szCs w:val="28"/>
              </w:rPr>
            </w:pPr>
            <w:r w:rsidRPr="00FB1DE8">
              <w:rPr>
                <w:rFonts w:ascii="Times New Roman" w:hAnsi="Times New Roman" w:cs="Times New Roman"/>
                <w:sz w:val="28"/>
                <w:szCs w:val="28"/>
              </w:rPr>
              <w:t>Thực hành quyền công tố, kiểm sát việc tiếp nhận, giải quyết nguồn tin về tội phạm</w:t>
            </w:r>
            <w:r w:rsidR="000C32CA">
              <w:rPr>
                <w:rFonts w:ascii="Times New Roman" w:hAnsi="Times New Roman" w:cs="Times New Roman"/>
                <w:sz w:val="28"/>
                <w:szCs w:val="28"/>
              </w:rPr>
              <w:t xml:space="preserve">. </w:t>
            </w:r>
          </w:p>
        </w:tc>
        <w:tc>
          <w:tcPr>
            <w:tcW w:w="1701" w:type="dxa"/>
            <w:vMerge w:val="restart"/>
            <w:vAlign w:val="center"/>
          </w:tcPr>
          <w:p w:rsidR="00FB1DE8" w:rsidRPr="00FB1DE8" w:rsidRDefault="00FB1DE8" w:rsidP="00FB1DE8">
            <w:pPr>
              <w:jc w:val="center"/>
              <w:rPr>
                <w:rFonts w:ascii="Times New Roman" w:hAnsi="Times New Roman" w:cs="Times New Roman"/>
                <w:b/>
                <w:sz w:val="28"/>
                <w:szCs w:val="28"/>
              </w:rPr>
            </w:pPr>
            <w:r w:rsidRPr="00FB1DE8">
              <w:rPr>
                <w:rFonts w:ascii="Times New Roman" w:hAnsi="Times New Roman" w:cs="Times New Roman"/>
                <w:b/>
                <w:sz w:val="28"/>
                <w:szCs w:val="28"/>
              </w:rPr>
              <w:t>Phòng 2</w:t>
            </w:r>
          </w:p>
        </w:tc>
        <w:tc>
          <w:tcPr>
            <w:tcW w:w="2409" w:type="dxa"/>
            <w:vMerge/>
          </w:tcPr>
          <w:p w:rsidR="00FB1DE8" w:rsidRDefault="00FB1DE8" w:rsidP="008F3ED5">
            <w:pPr>
              <w:jc w:val="center"/>
              <w:rPr>
                <w:rFonts w:ascii="Times New Roman" w:hAnsi="Times New Roman" w:cs="Times New Roman"/>
                <w:i/>
                <w:sz w:val="28"/>
                <w:szCs w:val="28"/>
              </w:rPr>
            </w:pPr>
          </w:p>
        </w:tc>
      </w:tr>
      <w:tr w:rsidR="00FB1DE8" w:rsidTr="000F6161">
        <w:tc>
          <w:tcPr>
            <w:tcW w:w="817" w:type="dxa"/>
            <w:vAlign w:val="center"/>
          </w:tcPr>
          <w:p w:rsidR="00FB1DE8" w:rsidRPr="00FB1DE8" w:rsidRDefault="00FF2266" w:rsidP="00FB1DE8">
            <w:pPr>
              <w:jc w:val="center"/>
              <w:rPr>
                <w:rFonts w:ascii="Times New Roman" w:hAnsi="Times New Roman" w:cs="Times New Roman"/>
                <w:sz w:val="28"/>
                <w:szCs w:val="28"/>
              </w:rPr>
            </w:pPr>
            <w:r>
              <w:rPr>
                <w:rFonts w:ascii="Times New Roman" w:hAnsi="Times New Roman" w:cs="Times New Roman"/>
                <w:sz w:val="28"/>
                <w:szCs w:val="28"/>
              </w:rPr>
              <w:t>6</w:t>
            </w:r>
          </w:p>
        </w:tc>
        <w:tc>
          <w:tcPr>
            <w:tcW w:w="4820" w:type="dxa"/>
          </w:tcPr>
          <w:p w:rsidR="00FB1DE8" w:rsidRPr="00FB1DE8" w:rsidRDefault="00FB1DE8" w:rsidP="00FB1DE8">
            <w:pPr>
              <w:rPr>
                <w:rFonts w:ascii="Times New Roman" w:hAnsi="Times New Roman" w:cs="Times New Roman"/>
                <w:sz w:val="28"/>
                <w:szCs w:val="28"/>
              </w:rPr>
            </w:pPr>
            <w:r w:rsidRPr="00FB1DE8">
              <w:rPr>
                <w:rFonts w:ascii="Times New Roman" w:hAnsi="Times New Roman" w:cs="Times New Roman"/>
                <w:sz w:val="28"/>
                <w:szCs w:val="28"/>
              </w:rPr>
              <w:t>Tạm đình chỉ giải quyết nguồn tin về tội phạm, tạm đình chỉ vụ án hình sự</w:t>
            </w:r>
          </w:p>
        </w:tc>
        <w:tc>
          <w:tcPr>
            <w:tcW w:w="1701" w:type="dxa"/>
            <w:vMerge/>
          </w:tcPr>
          <w:p w:rsidR="00FB1DE8" w:rsidRPr="00FB1DE8" w:rsidRDefault="00FB1DE8" w:rsidP="008F3ED5">
            <w:pPr>
              <w:jc w:val="center"/>
              <w:rPr>
                <w:rFonts w:ascii="Times New Roman" w:hAnsi="Times New Roman" w:cs="Times New Roman"/>
                <w:b/>
                <w:sz w:val="28"/>
                <w:szCs w:val="28"/>
              </w:rPr>
            </w:pPr>
          </w:p>
        </w:tc>
        <w:tc>
          <w:tcPr>
            <w:tcW w:w="2409" w:type="dxa"/>
            <w:vMerge/>
          </w:tcPr>
          <w:p w:rsidR="00FB1DE8" w:rsidRDefault="00FB1DE8" w:rsidP="008F3ED5">
            <w:pPr>
              <w:jc w:val="center"/>
              <w:rPr>
                <w:rFonts w:ascii="Times New Roman" w:hAnsi="Times New Roman" w:cs="Times New Roman"/>
                <w:i/>
                <w:sz w:val="28"/>
                <w:szCs w:val="28"/>
              </w:rPr>
            </w:pPr>
          </w:p>
        </w:tc>
      </w:tr>
      <w:tr w:rsidR="00FB1DE8" w:rsidTr="000F6161">
        <w:tc>
          <w:tcPr>
            <w:tcW w:w="817" w:type="dxa"/>
            <w:vAlign w:val="center"/>
          </w:tcPr>
          <w:p w:rsidR="00FB1DE8" w:rsidRPr="00FB1DE8" w:rsidRDefault="00FF2266" w:rsidP="00FB1DE8">
            <w:pPr>
              <w:jc w:val="center"/>
              <w:rPr>
                <w:rFonts w:ascii="Times New Roman" w:hAnsi="Times New Roman" w:cs="Times New Roman"/>
                <w:sz w:val="28"/>
                <w:szCs w:val="28"/>
              </w:rPr>
            </w:pPr>
            <w:r>
              <w:rPr>
                <w:rFonts w:ascii="Times New Roman" w:hAnsi="Times New Roman" w:cs="Times New Roman"/>
                <w:sz w:val="28"/>
                <w:szCs w:val="28"/>
              </w:rPr>
              <w:t>7</w:t>
            </w:r>
          </w:p>
        </w:tc>
        <w:tc>
          <w:tcPr>
            <w:tcW w:w="4820" w:type="dxa"/>
          </w:tcPr>
          <w:p w:rsidR="00FB1DE8" w:rsidRPr="00FB1DE8" w:rsidRDefault="00FB1DE8" w:rsidP="00FB1DE8">
            <w:pPr>
              <w:rPr>
                <w:rFonts w:ascii="Times New Roman" w:hAnsi="Times New Roman" w:cs="Times New Roman"/>
                <w:sz w:val="28"/>
                <w:szCs w:val="28"/>
              </w:rPr>
            </w:pPr>
            <w:r w:rsidRPr="00FB1DE8">
              <w:rPr>
                <w:rFonts w:ascii="Times New Roman" w:hAnsi="Times New Roman" w:cs="Times New Roman"/>
                <w:sz w:val="28"/>
                <w:szCs w:val="28"/>
              </w:rPr>
              <w:t>Kiến nghị, yêu cầu trong công tác thực hành quyền công tố, kiểm sát giải quyết nguồn tin về tội phạm, điều tra, truy tố</w:t>
            </w:r>
            <w:r w:rsidR="000C32CA">
              <w:rPr>
                <w:rFonts w:ascii="Times New Roman" w:hAnsi="Times New Roman" w:cs="Times New Roman"/>
                <w:sz w:val="28"/>
                <w:szCs w:val="28"/>
              </w:rPr>
              <w:t xml:space="preserve">. </w:t>
            </w:r>
          </w:p>
        </w:tc>
        <w:tc>
          <w:tcPr>
            <w:tcW w:w="1701" w:type="dxa"/>
            <w:vMerge/>
          </w:tcPr>
          <w:p w:rsidR="00FB1DE8" w:rsidRPr="00FB1DE8" w:rsidRDefault="00FB1DE8" w:rsidP="008F3ED5">
            <w:pPr>
              <w:jc w:val="center"/>
              <w:rPr>
                <w:rFonts w:ascii="Times New Roman" w:hAnsi="Times New Roman" w:cs="Times New Roman"/>
                <w:b/>
                <w:sz w:val="28"/>
                <w:szCs w:val="28"/>
              </w:rPr>
            </w:pPr>
          </w:p>
        </w:tc>
        <w:tc>
          <w:tcPr>
            <w:tcW w:w="2409" w:type="dxa"/>
            <w:vMerge/>
          </w:tcPr>
          <w:p w:rsidR="00FB1DE8" w:rsidRDefault="00FB1DE8" w:rsidP="008F3ED5">
            <w:pPr>
              <w:jc w:val="center"/>
              <w:rPr>
                <w:rFonts w:ascii="Times New Roman" w:hAnsi="Times New Roman" w:cs="Times New Roman"/>
                <w:i/>
                <w:sz w:val="28"/>
                <w:szCs w:val="28"/>
              </w:rPr>
            </w:pPr>
          </w:p>
        </w:tc>
      </w:tr>
      <w:tr w:rsidR="00FB1DE8" w:rsidTr="000F6161">
        <w:tc>
          <w:tcPr>
            <w:tcW w:w="817" w:type="dxa"/>
            <w:vAlign w:val="center"/>
          </w:tcPr>
          <w:p w:rsidR="00FB1DE8" w:rsidRPr="00FB1DE8" w:rsidRDefault="00461982" w:rsidP="00FB1DE8">
            <w:pPr>
              <w:jc w:val="center"/>
              <w:rPr>
                <w:rFonts w:ascii="Times New Roman" w:hAnsi="Times New Roman" w:cs="Times New Roman"/>
                <w:sz w:val="28"/>
                <w:szCs w:val="28"/>
              </w:rPr>
            </w:pPr>
            <w:r>
              <w:rPr>
                <w:rFonts w:ascii="Times New Roman" w:hAnsi="Times New Roman" w:cs="Times New Roman"/>
                <w:sz w:val="28"/>
                <w:szCs w:val="28"/>
              </w:rPr>
              <w:t>8</w:t>
            </w:r>
          </w:p>
        </w:tc>
        <w:tc>
          <w:tcPr>
            <w:tcW w:w="4820" w:type="dxa"/>
          </w:tcPr>
          <w:p w:rsidR="00FB1DE8" w:rsidRPr="00FB1DE8" w:rsidRDefault="00FB1DE8" w:rsidP="00FB1DE8">
            <w:pPr>
              <w:rPr>
                <w:rFonts w:ascii="Times New Roman" w:hAnsi="Times New Roman" w:cs="Times New Roman"/>
                <w:sz w:val="28"/>
                <w:szCs w:val="28"/>
              </w:rPr>
            </w:pPr>
            <w:r w:rsidRPr="00FB1DE8">
              <w:rPr>
                <w:rFonts w:ascii="Times New Roman" w:hAnsi="Times New Roman" w:cs="Times New Roman"/>
                <w:sz w:val="28"/>
                <w:szCs w:val="28"/>
              </w:rPr>
              <w:t>Giải quyết đơn yêu cầu bồi thường thiệt hại trong tố tụng hình sự thuộc trách nhiệm của Viện kiểm sát</w:t>
            </w:r>
          </w:p>
        </w:tc>
        <w:tc>
          <w:tcPr>
            <w:tcW w:w="1701" w:type="dxa"/>
            <w:vMerge w:val="restart"/>
            <w:vAlign w:val="center"/>
          </w:tcPr>
          <w:p w:rsidR="00FB1DE8" w:rsidRPr="00FB1DE8" w:rsidRDefault="00FB1DE8" w:rsidP="00FB1DE8">
            <w:pPr>
              <w:jc w:val="center"/>
              <w:rPr>
                <w:rFonts w:ascii="Times New Roman" w:hAnsi="Times New Roman" w:cs="Times New Roman"/>
                <w:b/>
                <w:sz w:val="28"/>
                <w:szCs w:val="28"/>
              </w:rPr>
            </w:pPr>
            <w:r w:rsidRPr="00FB1DE8">
              <w:rPr>
                <w:rFonts w:ascii="Times New Roman" w:hAnsi="Times New Roman" w:cs="Times New Roman"/>
                <w:b/>
                <w:sz w:val="28"/>
                <w:szCs w:val="28"/>
              </w:rPr>
              <w:t>Phòng 7</w:t>
            </w:r>
          </w:p>
        </w:tc>
        <w:tc>
          <w:tcPr>
            <w:tcW w:w="2409" w:type="dxa"/>
            <w:vMerge/>
          </w:tcPr>
          <w:p w:rsidR="00FB1DE8" w:rsidRDefault="00FB1DE8" w:rsidP="008F3ED5">
            <w:pPr>
              <w:jc w:val="center"/>
              <w:rPr>
                <w:rFonts w:ascii="Times New Roman" w:hAnsi="Times New Roman" w:cs="Times New Roman"/>
                <w:i/>
                <w:sz w:val="28"/>
                <w:szCs w:val="28"/>
              </w:rPr>
            </w:pPr>
          </w:p>
        </w:tc>
      </w:tr>
      <w:tr w:rsidR="00FB1DE8" w:rsidTr="000F6161">
        <w:tc>
          <w:tcPr>
            <w:tcW w:w="817" w:type="dxa"/>
            <w:vAlign w:val="center"/>
          </w:tcPr>
          <w:p w:rsidR="00FB1DE8" w:rsidRPr="00FB1DE8" w:rsidRDefault="00461982" w:rsidP="00FB1DE8">
            <w:pPr>
              <w:jc w:val="center"/>
              <w:rPr>
                <w:rFonts w:ascii="Times New Roman" w:hAnsi="Times New Roman" w:cs="Times New Roman"/>
                <w:sz w:val="28"/>
                <w:szCs w:val="28"/>
              </w:rPr>
            </w:pPr>
            <w:r>
              <w:rPr>
                <w:rFonts w:ascii="Times New Roman" w:hAnsi="Times New Roman" w:cs="Times New Roman"/>
                <w:sz w:val="28"/>
                <w:szCs w:val="28"/>
              </w:rPr>
              <w:t>9</w:t>
            </w:r>
          </w:p>
        </w:tc>
        <w:tc>
          <w:tcPr>
            <w:tcW w:w="4820" w:type="dxa"/>
          </w:tcPr>
          <w:p w:rsidR="00FB1DE8" w:rsidRPr="00FB1DE8" w:rsidRDefault="00FB1DE8" w:rsidP="00FB1DE8">
            <w:pPr>
              <w:rPr>
                <w:rFonts w:ascii="Times New Roman" w:hAnsi="Times New Roman" w:cs="Times New Roman"/>
                <w:sz w:val="28"/>
                <w:szCs w:val="28"/>
              </w:rPr>
            </w:pPr>
            <w:r w:rsidRPr="00FB1DE8">
              <w:rPr>
                <w:rFonts w:ascii="Times New Roman" w:hAnsi="Times New Roman" w:cs="Times New Roman"/>
                <w:sz w:val="28"/>
                <w:szCs w:val="28"/>
              </w:rPr>
              <w:t>Toà án tuyên huỷ, sửa; đình chỉ; tuyên bị cáo không phạm tội</w:t>
            </w:r>
            <w:r w:rsidR="000C32CA">
              <w:rPr>
                <w:rFonts w:ascii="Times New Roman" w:hAnsi="Times New Roman" w:cs="Times New Roman"/>
                <w:sz w:val="28"/>
                <w:szCs w:val="28"/>
              </w:rPr>
              <w:t xml:space="preserve"> </w:t>
            </w:r>
          </w:p>
        </w:tc>
        <w:tc>
          <w:tcPr>
            <w:tcW w:w="1701" w:type="dxa"/>
            <w:vMerge/>
          </w:tcPr>
          <w:p w:rsidR="00FB1DE8" w:rsidRPr="00FB1DE8" w:rsidRDefault="00FB1DE8" w:rsidP="008F3ED5">
            <w:pPr>
              <w:jc w:val="center"/>
              <w:rPr>
                <w:rFonts w:ascii="Times New Roman" w:hAnsi="Times New Roman" w:cs="Times New Roman"/>
                <w:b/>
                <w:sz w:val="28"/>
                <w:szCs w:val="28"/>
              </w:rPr>
            </w:pPr>
          </w:p>
        </w:tc>
        <w:tc>
          <w:tcPr>
            <w:tcW w:w="2409" w:type="dxa"/>
            <w:vMerge/>
          </w:tcPr>
          <w:p w:rsidR="00FB1DE8" w:rsidRDefault="00FB1DE8" w:rsidP="008F3ED5">
            <w:pPr>
              <w:jc w:val="center"/>
              <w:rPr>
                <w:rFonts w:ascii="Times New Roman" w:hAnsi="Times New Roman" w:cs="Times New Roman"/>
                <w:i/>
                <w:sz w:val="28"/>
                <w:szCs w:val="28"/>
              </w:rPr>
            </w:pPr>
          </w:p>
        </w:tc>
      </w:tr>
      <w:tr w:rsidR="00FB1DE8" w:rsidTr="000F6161">
        <w:tc>
          <w:tcPr>
            <w:tcW w:w="817" w:type="dxa"/>
            <w:vAlign w:val="center"/>
          </w:tcPr>
          <w:p w:rsidR="00FB1DE8" w:rsidRPr="00FB1DE8" w:rsidRDefault="00461982" w:rsidP="00FB1DE8">
            <w:pPr>
              <w:jc w:val="center"/>
              <w:rPr>
                <w:rFonts w:ascii="Times New Roman" w:hAnsi="Times New Roman" w:cs="Times New Roman"/>
                <w:sz w:val="28"/>
                <w:szCs w:val="28"/>
              </w:rPr>
            </w:pPr>
            <w:r>
              <w:rPr>
                <w:rFonts w:ascii="Times New Roman" w:hAnsi="Times New Roman" w:cs="Times New Roman"/>
                <w:sz w:val="28"/>
                <w:szCs w:val="28"/>
              </w:rPr>
              <w:t>10</w:t>
            </w:r>
          </w:p>
        </w:tc>
        <w:tc>
          <w:tcPr>
            <w:tcW w:w="4820" w:type="dxa"/>
          </w:tcPr>
          <w:p w:rsidR="00FB1DE8" w:rsidRPr="00FB1DE8" w:rsidRDefault="00FB1DE8" w:rsidP="00FB1DE8">
            <w:pPr>
              <w:rPr>
                <w:rFonts w:ascii="Times New Roman" w:hAnsi="Times New Roman" w:cs="Times New Roman"/>
                <w:sz w:val="28"/>
                <w:szCs w:val="28"/>
              </w:rPr>
            </w:pPr>
            <w:r w:rsidRPr="00FB1DE8">
              <w:rPr>
                <w:rFonts w:ascii="Times New Roman" w:hAnsi="Times New Roman" w:cs="Times New Roman"/>
                <w:sz w:val="28"/>
                <w:szCs w:val="28"/>
              </w:rPr>
              <w:t>Kháng nghị, kiến nghị trong công tác thực hành quyền công tố, kiểm sát xét xử vụ án hình sự</w:t>
            </w:r>
          </w:p>
        </w:tc>
        <w:tc>
          <w:tcPr>
            <w:tcW w:w="1701" w:type="dxa"/>
            <w:vMerge/>
          </w:tcPr>
          <w:p w:rsidR="00FB1DE8" w:rsidRPr="00FB1DE8" w:rsidRDefault="00FB1DE8" w:rsidP="008F3ED5">
            <w:pPr>
              <w:jc w:val="center"/>
              <w:rPr>
                <w:rFonts w:ascii="Times New Roman" w:hAnsi="Times New Roman" w:cs="Times New Roman"/>
                <w:b/>
                <w:sz w:val="28"/>
                <w:szCs w:val="28"/>
              </w:rPr>
            </w:pPr>
          </w:p>
        </w:tc>
        <w:tc>
          <w:tcPr>
            <w:tcW w:w="2409" w:type="dxa"/>
            <w:vMerge/>
          </w:tcPr>
          <w:p w:rsidR="00FB1DE8" w:rsidRDefault="00FB1DE8" w:rsidP="008F3ED5">
            <w:pPr>
              <w:jc w:val="center"/>
              <w:rPr>
                <w:rFonts w:ascii="Times New Roman" w:hAnsi="Times New Roman" w:cs="Times New Roman"/>
                <w:i/>
                <w:sz w:val="28"/>
                <w:szCs w:val="28"/>
              </w:rPr>
            </w:pPr>
          </w:p>
        </w:tc>
      </w:tr>
      <w:tr w:rsidR="00FB1DE8" w:rsidTr="000F6161">
        <w:tc>
          <w:tcPr>
            <w:tcW w:w="817" w:type="dxa"/>
            <w:vAlign w:val="center"/>
          </w:tcPr>
          <w:p w:rsidR="00FB1DE8" w:rsidRPr="00FB1DE8" w:rsidRDefault="00461982" w:rsidP="00FB1DE8">
            <w:pPr>
              <w:jc w:val="center"/>
              <w:rPr>
                <w:rFonts w:ascii="Times New Roman" w:hAnsi="Times New Roman" w:cs="Times New Roman"/>
                <w:sz w:val="28"/>
                <w:szCs w:val="28"/>
              </w:rPr>
            </w:pPr>
            <w:r>
              <w:rPr>
                <w:rFonts w:ascii="Times New Roman" w:hAnsi="Times New Roman" w:cs="Times New Roman"/>
                <w:sz w:val="28"/>
                <w:szCs w:val="28"/>
              </w:rPr>
              <w:t>11</w:t>
            </w:r>
          </w:p>
        </w:tc>
        <w:tc>
          <w:tcPr>
            <w:tcW w:w="4820" w:type="dxa"/>
          </w:tcPr>
          <w:p w:rsidR="00FB1DE8" w:rsidRPr="00FB1DE8" w:rsidRDefault="00FB1DE8" w:rsidP="00FB1DE8">
            <w:pPr>
              <w:rPr>
                <w:rFonts w:ascii="Times New Roman" w:hAnsi="Times New Roman" w:cs="Times New Roman"/>
                <w:sz w:val="28"/>
                <w:szCs w:val="28"/>
              </w:rPr>
            </w:pPr>
            <w:r w:rsidRPr="00FB1DE8">
              <w:rPr>
                <w:rFonts w:ascii="Times New Roman" w:hAnsi="Times New Roman" w:cs="Times New Roman"/>
                <w:sz w:val="28"/>
                <w:szCs w:val="28"/>
              </w:rPr>
              <w:t>Phiên toà rút kinh nghiệm trong công tác thực hành quyền công tố, kiểm sát xét xử vụ án hình sự</w:t>
            </w:r>
          </w:p>
        </w:tc>
        <w:tc>
          <w:tcPr>
            <w:tcW w:w="1701" w:type="dxa"/>
            <w:vMerge/>
          </w:tcPr>
          <w:p w:rsidR="00FB1DE8" w:rsidRPr="00FB1DE8" w:rsidRDefault="00FB1DE8" w:rsidP="008F3ED5">
            <w:pPr>
              <w:jc w:val="center"/>
              <w:rPr>
                <w:rFonts w:ascii="Times New Roman" w:hAnsi="Times New Roman" w:cs="Times New Roman"/>
                <w:b/>
                <w:sz w:val="28"/>
                <w:szCs w:val="28"/>
              </w:rPr>
            </w:pPr>
          </w:p>
        </w:tc>
        <w:tc>
          <w:tcPr>
            <w:tcW w:w="2409" w:type="dxa"/>
            <w:vMerge/>
          </w:tcPr>
          <w:p w:rsidR="00FB1DE8" w:rsidRDefault="00FB1DE8" w:rsidP="008F3ED5">
            <w:pPr>
              <w:jc w:val="center"/>
              <w:rPr>
                <w:rFonts w:ascii="Times New Roman" w:hAnsi="Times New Roman" w:cs="Times New Roman"/>
                <w:i/>
                <w:sz w:val="28"/>
                <w:szCs w:val="28"/>
              </w:rPr>
            </w:pPr>
          </w:p>
        </w:tc>
      </w:tr>
      <w:tr w:rsidR="00FB1DE8" w:rsidTr="000F6161">
        <w:tc>
          <w:tcPr>
            <w:tcW w:w="817" w:type="dxa"/>
            <w:vAlign w:val="center"/>
          </w:tcPr>
          <w:p w:rsidR="00FB1DE8" w:rsidRPr="00FB1DE8" w:rsidRDefault="00461982" w:rsidP="00FB1DE8">
            <w:pPr>
              <w:jc w:val="center"/>
              <w:rPr>
                <w:rFonts w:ascii="Times New Roman" w:hAnsi="Times New Roman" w:cs="Times New Roman"/>
                <w:sz w:val="28"/>
                <w:szCs w:val="28"/>
              </w:rPr>
            </w:pPr>
            <w:r>
              <w:rPr>
                <w:rFonts w:ascii="Times New Roman" w:hAnsi="Times New Roman" w:cs="Times New Roman"/>
                <w:sz w:val="28"/>
                <w:szCs w:val="28"/>
              </w:rPr>
              <w:t>12</w:t>
            </w:r>
          </w:p>
        </w:tc>
        <w:tc>
          <w:tcPr>
            <w:tcW w:w="4820" w:type="dxa"/>
          </w:tcPr>
          <w:p w:rsidR="00FB1DE8" w:rsidRPr="00FB1DE8" w:rsidRDefault="00FB1DE8" w:rsidP="00FB1DE8">
            <w:pPr>
              <w:rPr>
                <w:rFonts w:ascii="Times New Roman" w:hAnsi="Times New Roman" w:cs="Times New Roman"/>
                <w:sz w:val="28"/>
                <w:szCs w:val="28"/>
              </w:rPr>
            </w:pPr>
            <w:r w:rsidRPr="00FB1DE8">
              <w:rPr>
                <w:rFonts w:ascii="Times New Roman" w:hAnsi="Times New Roman" w:cs="Times New Roman"/>
                <w:sz w:val="28"/>
                <w:szCs w:val="28"/>
              </w:rPr>
              <w:t>Hoạt động kiểm sát việc người bị tạm giữ, tạm giam và phạm nhân trốn, chết, phạm tội mới</w:t>
            </w:r>
          </w:p>
        </w:tc>
        <w:tc>
          <w:tcPr>
            <w:tcW w:w="1701" w:type="dxa"/>
            <w:vMerge w:val="restart"/>
            <w:vAlign w:val="center"/>
          </w:tcPr>
          <w:p w:rsidR="00FB1DE8" w:rsidRPr="00FB1DE8" w:rsidRDefault="00FB1DE8" w:rsidP="00FB1DE8">
            <w:pPr>
              <w:jc w:val="center"/>
              <w:rPr>
                <w:rFonts w:ascii="Times New Roman" w:hAnsi="Times New Roman" w:cs="Times New Roman"/>
                <w:b/>
                <w:sz w:val="28"/>
                <w:szCs w:val="28"/>
              </w:rPr>
            </w:pPr>
            <w:r w:rsidRPr="00FB1DE8">
              <w:rPr>
                <w:rFonts w:ascii="Times New Roman" w:hAnsi="Times New Roman" w:cs="Times New Roman"/>
                <w:b/>
                <w:sz w:val="28"/>
                <w:szCs w:val="28"/>
              </w:rPr>
              <w:t>Phòng 8</w:t>
            </w:r>
          </w:p>
        </w:tc>
        <w:tc>
          <w:tcPr>
            <w:tcW w:w="2409" w:type="dxa"/>
            <w:vMerge/>
          </w:tcPr>
          <w:p w:rsidR="00FB1DE8" w:rsidRDefault="00FB1DE8" w:rsidP="008F3ED5">
            <w:pPr>
              <w:jc w:val="center"/>
              <w:rPr>
                <w:rFonts w:ascii="Times New Roman" w:hAnsi="Times New Roman" w:cs="Times New Roman"/>
                <w:i/>
                <w:sz w:val="28"/>
                <w:szCs w:val="28"/>
              </w:rPr>
            </w:pPr>
          </w:p>
        </w:tc>
      </w:tr>
      <w:tr w:rsidR="00FB1DE8" w:rsidTr="000F6161">
        <w:tc>
          <w:tcPr>
            <w:tcW w:w="817" w:type="dxa"/>
            <w:vAlign w:val="center"/>
          </w:tcPr>
          <w:p w:rsidR="00FB1DE8" w:rsidRPr="00FB1DE8" w:rsidRDefault="00461982" w:rsidP="00FB1DE8">
            <w:pPr>
              <w:jc w:val="center"/>
              <w:rPr>
                <w:rFonts w:ascii="Times New Roman" w:hAnsi="Times New Roman" w:cs="Times New Roman"/>
                <w:sz w:val="28"/>
                <w:szCs w:val="28"/>
              </w:rPr>
            </w:pPr>
            <w:r>
              <w:rPr>
                <w:rFonts w:ascii="Times New Roman" w:hAnsi="Times New Roman" w:cs="Times New Roman"/>
                <w:sz w:val="28"/>
                <w:szCs w:val="28"/>
              </w:rPr>
              <w:t>13</w:t>
            </w:r>
          </w:p>
        </w:tc>
        <w:tc>
          <w:tcPr>
            <w:tcW w:w="4820" w:type="dxa"/>
          </w:tcPr>
          <w:p w:rsidR="00FB1DE8" w:rsidRPr="00FB1DE8" w:rsidRDefault="00FB1DE8" w:rsidP="00FB1DE8">
            <w:pPr>
              <w:rPr>
                <w:rFonts w:ascii="Times New Roman" w:hAnsi="Times New Roman" w:cs="Times New Roman"/>
                <w:sz w:val="28"/>
                <w:szCs w:val="28"/>
              </w:rPr>
            </w:pPr>
            <w:r w:rsidRPr="00FB1DE8">
              <w:rPr>
                <w:rFonts w:ascii="Times New Roman" w:hAnsi="Times New Roman" w:cs="Times New Roman"/>
                <w:sz w:val="28"/>
                <w:szCs w:val="28"/>
              </w:rPr>
              <w:t>Công tác kiểm sát việc thi hành đối với những bản án hành chính tồn đọng, khó giải quyết</w:t>
            </w:r>
          </w:p>
        </w:tc>
        <w:tc>
          <w:tcPr>
            <w:tcW w:w="1701" w:type="dxa"/>
            <w:vMerge/>
          </w:tcPr>
          <w:p w:rsidR="00FB1DE8" w:rsidRPr="00FB1DE8" w:rsidRDefault="00FB1DE8" w:rsidP="00E9701E">
            <w:pPr>
              <w:jc w:val="center"/>
              <w:rPr>
                <w:rFonts w:ascii="Times New Roman" w:hAnsi="Times New Roman" w:cs="Times New Roman"/>
                <w:b/>
                <w:sz w:val="28"/>
                <w:szCs w:val="28"/>
              </w:rPr>
            </w:pPr>
          </w:p>
        </w:tc>
        <w:tc>
          <w:tcPr>
            <w:tcW w:w="2409" w:type="dxa"/>
            <w:vMerge/>
          </w:tcPr>
          <w:p w:rsidR="00FB1DE8" w:rsidRDefault="00FB1DE8" w:rsidP="00E9701E">
            <w:pPr>
              <w:jc w:val="center"/>
              <w:rPr>
                <w:rFonts w:ascii="Times New Roman" w:hAnsi="Times New Roman" w:cs="Times New Roman"/>
                <w:i/>
                <w:sz w:val="28"/>
                <w:szCs w:val="28"/>
              </w:rPr>
            </w:pPr>
          </w:p>
        </w:tc>
      </w:tr>
      <w:tr w:rsidR="00FB1DE8" w:rsidTr="000F6161">
        <w:tc>
          <w:tcPr>
            <w:tcW w:w="817" w:type="dxa"/>
            <w:vAlign w:val="center"/>
          </w:tcPr>
          <w:p w:rsidR="00FB1DE8" w:rsidRPr="00FB1DE8" w:rsidRDefault="00461982" w:rsidP="00FB1DE8">
            <w:pPr>
              <w:jc w:val="center"/>
              <w:rPr>
                <w:rFonts w:ascii="Times New Roman" w:hAnsi="Times New Roman" w:cs="Times New Roman"/>
                <w:sz w:val="28"/>
                <w:szCs w:val="28"/>
              </w:rPr>
            </w:pPr>
            <w:r>
              <w:rPr>
                <w:rFonts w:ascii="Times New Roman" w:hAnsi="Times New Roman" w:cs="Times New Roman"/>
                <w:sz w:val="28"/>
                <w:szCs w:val="28"/>
              </w:rPr>
              <w:t>14</w:t>
            </w:r>
          </w:p>
        </w:tc>
        <w:tc>
          <w:tcPr>
            <w:tcW w:w="4820" w:type="dxa"/>
          </w:tcPr>
          <w:p w:rsidR="00FB1DE8" w:rsidRPr="00FB1DE8" w:rsidRDefault="00FB1DE8" w:rsidP="00FB1DE8">
            <w:pPr>
              <w:rPr>
                <w:rFonts w:ascii="Times New Roman" w:hAnsi="Times New Roman" w:cs="Times New Roman"/>
                <w:sz w:val="28"/>
                <w:szCs w:val="28"/>
              </w:rPr>
            </w:pPr>
            <w:r w:rsidRPr="00FB1DE8">
              <w:rPr>
                <w:rFonts w:ascii="Times New Roman" w:hAnsi="Times New Roman" w:cs="Times New Roman"/>
                <w:sz w:val="28"/>
                <w:szCs w:val="28"/>
              </w:rPr>
              <w:t xml:space="preserve">Kháng nghị, kiến nghị, yêu cầu trong </w:t>
            </w:r>
            <w:r w:rsidRPr="00FB1DE8">
              <w:rPr>
                <w:rFonts w:ascii="Times New Roman" w:hAnsi="Times New Roman" w:cs="Times New Roman"/>
                <w:sz w:val="28"/>
                <w:szCs w:val="28"/>
              </w:rPr>
              <w:lastRenderedPageBreak/>
              <w:t>công tác kiểm sát việc tạm giữ, tạm giam và thi hành án</w:t>
            </w:r>
          </w:p>
        </w:tc>
        <w:tc>
          <w:tcPr>
            <w:tcW w:w="1701" w:type="dxa"/>
            <w:vMerge/>
          </w:tcPr>
          <w:p w:rsidR="00FB1DE8" w:rsidRPr="00FB1DE8" w:rsidRDefault="00FB1DE8" w:rsidP="008F3ED5">
            <w:pPr>
              <w:jc w:val="center"/>
              <w:rPr>
                <w:rFonts w:ascii="Times New Roman" w:hAnsi="Times New Roman" w:cs="Times New Roman"/>
                <w:b/>
                <w:sz w:val="28"/>
                <w:szCs w:val="28"/>
              </w:rPr>
            </w:pPr>
          </w:p>
        </w:tc>
        <w:tc>
          <w:tcPr>
            <w:tcW w:w="2409" w:type="dxa"/>
            <w:vMerge/>
          </w:tcPr>
          <w:p w:rsidR="00FB1DE8" w:rsidRDefault="00FB1DE8" w:rsidP="008F3ED5">
            <w:pPr>
              <w:jc w:val="center"/>
              <w:rPr>
                <w:rFonts w:ascii="Times New Roman" w:hAnsi="Times New Roman" w:cs="Times New Roman"/>
                <w:i/>
                <w:sz w:val="28"/>
                <w:szCs w:val="28"/>
              </w:rPr>
            </w:pPr>
          </w:p>
        </w:tc>
      </w:tr>
      <w:tr w:rsidR="00FB1DE8" w:rsidTr="000F6161">
        <w:tc>
          <w:tcPr>
            <w:tcW w:w="817" w:type="dxa"/>
            <w:vAlign w:val="center"/>
          </w:tcPr>
          <w:p w:rsidR="00FB1DE8" w:rsidRPr="00FB1DE8" w:rsidRDefault="00461982" w:rsidP="00FB1DE8">
            <w:pPr>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4820" w:type="dxa"/>
          </w:tcPr>
          <w:p w:rsidR="00FB1DE8" w:rsidRPr="00FB1DE8" w:rsidRDefault="00FB1DE8" w:rsidP="00FB1DE8">
            <w:pPr>
              <w:rPr>
                <w:rFonts w:ascii="Times New Roman" w:hAnsi="Times New Roman" w:cs="Times New Roman"/>
                <w:sz w:val="28"/>
                <w:szCs w:val="28"/>
              </w:rPr>
            </w:pPr>
            <w:r w:rsidRPr="00FB1DE8">
              <w:rPr>
                <w:rFonts w:ascii="Times New Roman" w:hAnsi="Times New Roman" w:cs="Times New Roman"/>
                <w:sz w:val="28"/>
                <w:szCs w:val="28"/>
              </w:rPr>
              <w:t>Công tác kháng nghị, kiến nghị, về án huỷ, sửa có trách nhiệm của Viện kiểm sát trong kiểm sát việc giải quyết các vụ, việc dân sự, hôn nhân và gia đình</w:t>
            </w:r>
          </w:p>
        </w:tc>
        <w:tc>
          <w:tcPr>
            <w:tcW w:w="1701" w:type="dxa"/>
            <w:vMerge w:val="restart"/>
            <w:vAlign w:val="center"/>
          </w:tcPr>
          <w:p w:rsidR="00FB1DE8" w:rsidRPr="00FB1DE8" w:rsidRDefault="00FB1DE8" w:rsidP="00FB1DE8">
            <w:pPr>
              <w:jc w:val="center"/>
              <w:rPr>
                <w:rFonts w:ascii="Times New Roman" w:hAnsi="Times New Roman" w:cs="Times New Roman"/>
                <w:b/>
                <w:sz w:val="28"/>
                <w:szCs w:val="28"/>
              </w:rPr>
            </w:pPr>
            <w:r w:rsidRPr="00FB1DE8">
              <w:rPr>
                <w:rFonts w:ascii="Times New Roman" w:hAnsi="Times New Roman" w:cs="Times New Roman"/>
                <w:b/>
                <w:sz w:val="28"/>
                <w:szCs w:val="28"/>
              </w:rPr>
              <w:t>Phòng 9</w:t>
            </w:r>
          </w:p>
        </w:tc>
        <w:tc>
          <w:tcPr>
            <w:tcW w:w="2409" w:type="dxa"/>
            <w:vMerge/>
          </w:tcPr>
          <w:p w:rsidR="00FB1DE8" w:rsidRDefault="00FB1DE8" w:rsidP="008F3ED5">
            <w:pPr>
              <w:jc w:val="center"/>
              <w:rPr>
                <w:rFonts w:ascii="Times New Roman" w:hAnsi="Times New Roman" w:cs="Times New Roman"/>
                <w:i/>
                <w:sz w:val="28"/>
                <w:szCs w:val="28"/>
              </w:rPr>
            </w:pPr>
          </w:p>
        </w:tc>
        <w:bookmarkStart w:id="0" w:name="_GoBack"/>
        <w:bookmarkEnd w:id="0"/>
      </w:tr>
      <w:tr w:rsidR="00FB1DE8" w:rsidTr="000F6161">
        <w:tc>
          <w:tcPr>
            <w:tcW w:w="817" w:type="dxa"/>
            <w:vAlign w:val="center"/>
          </w:tcPr>
          <w:p w:rsidR="00FB1DE8" w:rsidRPr="00FB1DE8" w:rsidRDefault="00461982" w:rsidP="00FB1DE8">
            <w:pPr>
              <w:jc w:val="center"/>
              <w:rPr>
                <w:rFonts w:ascii="Times New Roman" w:hAnsi="Times New Roman" w:cs="Times New Roman"/>
                <w:sz w:val="28"/>
                <w:szCs w:val="28"/>
              </w:rPr>
            </w:pPr>
            <w:r>
              <w:rPr>
                <w:rFonts w:ascii="Times New Roman" w:hAnsi="Times New Roman" w:cs="Times New Roman"/>
                <w:sz w:val="28"/>
                <w:szCs w:val="28"/>
              </w:rPr>
              <w:t>16</w:t>
            </w:r>
          </w:p>
        </w:tc>
        <w:tc>
          <w:tcPr>
            <w:tcW w:w="4820" w:type="dxa"/>
          </w:tcPr>
          <w:p w:rsidR="00FB1DE8" w:rsidRPr="00FB1DE8" w:rsidRDefault="00FB1DE8" w:rsidP="00FB1DE8">
            <w:pPr>
              <w:rPr>
                <w:rFonts w:ascii="Times New Roman" w:hAnsi="Times New Roman" w:cs="Times New Roman"/>
                <w:sz w:val="28"/>
                <w:szCs w:val="28"/>
              </w:rPr>
            </w:pPr>
            <w:r w:rsidRPr="00FB1DE8">
              <w:rPr>
                <w:rFonts w:ascii="Times New Roman" w:hAnsi="Times New Roman" w:cs="Times New Roman"/>
                <w:sz w:val="28"/>
                <w:szCs w:val="28"/>
              </w:rPr>
              <w:t>Phiên toà rút kinh nghiệm trong kiểm sát việc giải quyết các vụ, việc dân sự, hôn nhân và gia đình</w:t>
            </w:r>
            <w:r w:rsidR="000676B1">
              <w:rPr>
                <w:rFonts w:ascii="Times New Roman" w:hAnsi="Times New Roman" w:cs="Times New Roman"/>
                <w:sz w:val="28"/>
                <w:szCs w:val="28"/>
              </w:rPr>
              <w:t xml:space="preserve">; </w:t>
            </w:r>
            <w:r w:rsidR="000676B1" w:rsidRPr="00FB1DE8">
              <w:rPr>
                <w:rFonts w:ascii="Times New Roman" w:hAnsi="Times New Roman" w:cs="Times New Roman"/>
                <w:sz w:val="28"/>
                <w:szCs w:val="28"/>
              </w:rPr>
              <w:t>các vụ án hành chính; vụ, việc kinh doanh thương mại, lao dộng và những việc khác theo quy định của pháp luật</w:t>
            </w:r>
            <w:r w:rsidR="000676B1">
              <w:rPr>
                <w:rFonts w:ascii="Times New Roman" w:hAnsi="Times New Roman" w:cs="Times New Roman"/>
                <w:sz w:val="28"/>
                <w:szCs w:val="28"/>
              </w:rPr>
              <w:t xml:space="preserve"> </w:t>
            </w:r>
            <w:r w:rsidR="000676B1" w:rsidRPr="000676B1">
              <w:rPr>
                <w:rFonts w:ascii="Times New Roman" w:hAnsi="Times New Roman" w:cs="Times New Roman"/>
                <w:i/>
                <w:sz w:val="28"/>
                <w:szCs w:val="28"/>
              </w:rPr>
              <w:t>(Phòng 9 chủ trì, Phòng 10 phối hợp).</w:t>
            </w:r>
          </w:p>
        </w:tc>
        <w:tc>
          <w:tcPr>
            <w:tcW w:w="1701" w:type="dxa"/>
            <w:vMerge/>
          </w:tcPr>
          <w:p w:rsidR="00FB1DE8" w:rsidRPr="00FB1DE8" w:rsidRDefault="00FB1DE8" w:rsidP="00245F4B">
            <w:pPr>
              <w:jc w:val="center"/>
              <w:rPr>
                <w:rFonts w:ascii="Times New Roman" w:hAnsi="Times New Roman" w:cs="Times New Roman"/>
                <w:b/>
                <w:sz w:val="28"/>
                <w:szCs w:val="28"/>
              </w:rPr>
            </w:pPr>
          </w:p>
        </w:tc>
        <w:tc>
          <w:tcPr>
            <w:tcW w:w="2409" w:type="dxa"/>
            <w:vMerge/>
          </w:tcPr>
          <w:p w:rsidR="00FB1DE8" w:rsidRDefault="00FB1DE8" w:rsidP="00E9701E">
            <w:pPr>
              <w:jc w:val="center"/>
              <w:rPr>
                <w:rFonts w:ascii="Times New Roman" w:hAnsi="Times New Roman" w:cs="Times New Roman"/>
                <w:i/>
                <w:sz w:val="28"/>
                <w:szCs w:val="28"/>
              </w:rPr>
            </w:pPr>
          </w:p>
        </w:tc>
      </w:tr>
      <w:tr w:rsidR="00FB1DE8" w:rsidTr="000F6161">
        <w:tc>
          <w:tcPr>
            <w:tcW w:w="817" w:type="dxa"/>
            <w:vAlign w:val="center"/>
          </w:tcPr>
          <w:p w:rsidR="00FB1DE8" w:rsidRPr="00FB1DE8" w:rsidRDefault="00461982" w:rsidP="00FB1DE8">
            <w:pPr>
              <w:jc w:val="center"/>
              <w:rPr>
                <w:rFonts w:ascii="Times New Roman" w:hAnsi="Times New Roman" w:cs="Times New Roman"/>
                <w:sz w:val="28"/>
                <w:szCs w:val="28"/>
              </w:rPr>
            </w:pPr>
            <w:r>
              <w:rPr>
                <w:rFonts w:ascii="Times New Roman" w:hAnsi="Times New Roman" w:cs="Times New Roman"/>
                <w:sz w:val="28"/>
                <w:szCs w:val="28"/>
              </w:rPr>
              <w:t>17</w:t>
            </w:r>
          </w:p>
        </w:tc>
        <w:tc>
          <w:tcPr>
            <w:tcW w:w="4820" w:type="dxa"/>
          </w:tcPr>
          <w:p w:rsidR="00FB1DE8" w:rsidRPr="00FB1DE8" w:rsidRDefault="00FB1DE8" w:rsidP="00FB1DE8">
            <w:pPr>
              <w:rPr>
                <w:rFonts w:ascii="Times New Roman" w:hAnsi="Times New Roman" w:cs="Times New Roman"/>
                <w:sz w:val="28"/>
                <w:szCs w:val="28"/>
              </w:rPr>
            </w:pPr>
            <w:r w:rsidRPr="00FB1DE8">
              <w:rPr>
                <w:rFonts w:ascii="Times New Roman" w:hAnsi="Times New Roman" w:cs="Times New Roman"/>
                <w:sz w:val="28"/>
                <w:szCs w:val="28"/>
              </w:rPr>
              <w:t>Công tác kháng nghị, kiến nghị, về án huỷ, sửa có trách nhiệm của Viện kiểm sát trong kiểm sát việc giải quyết các vụ án hành chính; vụ, việc kinh doanh thương mại, lao dộng và những việc khác theo quy định của pháp luật</w:t>
            </w:r>
          </w:p>
        </w:tc>
        <w:tc>
          <w:tcPr>
            <w:tcW w:w="1701" w:type="dxa"/>
            <w:vAlign w:val="center"/>
          </w:tcPr>
          <w:p w:rsidR="00FB1DE8" w:rsidRPr="00FB1DE8" w:rsidRDefault="00FB1DE8" w:rsidP="00FB1DE8">
            <w:pPr>
              <w:jc w:val="center"/>
              <w:rPr>
                <w:rFonts w:ascii="Times New Roman" w:hAnsi="Times New Roman" w:cs="Times New Roman"/>
                <w:b/>
                <w:sz w:val="28"/>
                <w:szCs w:val="28"/>
              </w:rPr>
            </w:pPr>
            <w:r w:rsidRPr="00FB1DE8">
              <w:rPr>
                <w:rFonts w:ascii="Times New Roman" w:hAnsi="Times New Roman" w:cs="Times New Roman"/>
                <w:b/>
                <w:sz w:val="28"/>
                <w:szCs w:val="28"/>
              </w:rPr>
              <w:t>Phòng 10</w:t>
            </w:r>
          </w:p>
        </w:tc>
        <w:tc>
          <w:tcPr>
            <w:tcW w:w="2409" w:type="dxa"/>
            <w:vMerge/>
          </w:tcPr>
          <w:p w:rsidR="00FB1DE8" w:rsidRDefault="00FB1DE8" w:rsidP="008F3ED5">
            <w:pPr>
              <w:jc w:val="center"/>
              <w:rPr>
                <w:rFonts w:ascii="Times New Roman" w:hAnsi="Times New Roman" w:cs="Times New Roman"/>
                <w:i/>
                <w:sz w:val="28"/>
                <w:szCs w:val="28"/>
              </w:rPr>
            </w:pPr>
          </w:p>
        </w:tc>
      </w:tr>
      <w:tr w:rsidR="00FB1DE8" w:rsidTr="000F6161">
        <w:tc>
          <w:tcPr>
            <w:tcW w:w="817" w:type="dxa"/>
            <w:vAlign w:val="center"/>
          </w:tcPr>
          <w:p w:rsidR="00FB1DE8" w:rsidRPr="00FB1DE8" w:rsidRDefault="00461982" w:rsidP="00FB1DE8">
            <w:pPr>
              <w:jc w:val="center"/>
              <w:rPr>
                <w:rFonts w:ascii="Times New Roman" w:hAnsi="Times New Roman" w:cs="Times New Roman"/>
                <w:sz w:val="28"/>
                <w:szCs w:val="28"/>
              </w:rPr>
            </w:pPr>
            <w:r>
              <w:rPr>
                <w:rFonts w:ascii="Times New Roman" w:hAnsi="Times New Roman" w:cs="Times New Roman"/>
                <w:sz w:val="28"/>
                <w:szCs w:val="28"/>
              </w:rPr>
              <w:t>18</w:t>
            </w:r>
          </w:p>
        </w:tc>
        <w:tc>
          <w:tcPr>
            <w:tcW w:w="4820" w:type="dxa"/>
          </w:tcPr>
          <w:p w:rsidR="00FB1DE8" w:rsidRPr="00FB1DE8" w:rsidRDefault="00FB1DE8" w:rsidP="00FB1DE8">
            <w:pPr>
              <w:rPr>
                <w:rFonts w:ascii="Times New Roman" w:hAnsi="Times New Roman" w:cs="Times New Roman"/>
                <w:sz w:val="28"/>
                <w:szCs w:val="28"/>
              </w:rPr>
            </w:pPr>
            <w:r w:rsidRPr="00FB1DE8">
              <w:rPr>
                <w:rFonts w:ascii="Times New Roman" w:hAnsi="Times New Roman" w:cs="Times New Roman"/>
                <w:sz w:val="28"/>
                <w:szCs w:val="28"/>
              </w:rPr>
              <w:t>Công tác tiếp công dân, kiểm sát và giải quyết đơn khiếu nại, tố cáo trong hoạt động tư pháp</w:t>
            </w:r>
          </w:p>
        </w:tc>
        <w:tc>
          <w:tcPr>
            <w:tcW w:w="1701" w:type="dxa"/>
            <w:vMerge w:val="restart"/>
            <w:vAlign w:val="center"/>
          </w:tcPr>
          <w:p w:rsidR="00FB1DE8" w:rsidRPr="00FB1DE8" w:rsidRDefault="00FB1DE8" w:rsidP="00FB1DE8">
            <w:pPr>
              <w:jc w:val="center"/>
              <w:rPr>
                <w:rFonts w:ascii="Times New Roman" w:hAnsi="Times New Roman" w:cs="Times New Roman"/>
                <w:b/>
                <w:sz w:val="28"/>
                <w:szCs w:val="28"/>
              </w:rPr>
            </w:pPr>
            <w:r w:rsidRPr="00FB1DE8">
              <w:rPr>
                <w:rFonts w:ascii="Times New Roman" w:hAnsi="Times New Roman" w:cs="Times New Roman"/>
                <w:b/>
                <w:sz w:val="28"/>
                <w:szCs w:val="28"/>
              </w:rPr>
              <w:t>Thanh tra – khiếu tố</w:t>
            </w:r>
          </w:p>
        </w:tc>
        <w:tc>
          <w:tcPr>
            <w:tcW w:w="2409" w:type="dxa"/>
            <w:vMerge/>
          </w:tcPr>
          <w:p w:rsidR="00FB1DE8" w:rsidRDefault="00FB1DE8" w:rsidP="008F3ED5">
            <w:pPr>
              <w:jc w:val="center"/>
              <w:rPr>
                <w:rFonts w:ascii="Times New Roman" w:hAnsi="Times New Roman" w:cs="Times New Roman"/>
                <w:i/>
                <w:sz w:val="28"/>
                <w:szCs w:val="28"/>
              </w:rPr>
            </w:pPr>
          </w:p>
        </w:tc>
      </w:tr>
      <w:tr w:rsidR="00FB1DE8" w:rsidTr="000F6161">
        <w:tc>
          <w:tcPr>
            <w:tcW w:w="817" w:type="dxa"/>
            <w:vAlign w:val="center"/>
          </w:tcPr>
          <w:p w:rsidR="00FB1DE8" w:rsidRPr="00FB1DE8" w:rsidRDefault="00461982" w:rsidP="00FB1DE8">
            <w:pPr>
              <w:jc w:val="center"/>
              <w:rPr>
                <w:rFonts w:ascii="Times New Roman" w:hAnsi="Times New Roman" w:cs="Times New Roman"/>
                <w:sz w:val="28"/>
                <w:szCs w:val="28"/>
              </w:rPr>
            </w:pPr>
            <w:r>
              <w:rPr>
                <w:rFonts w:ascii="Times New Roman" w:hAnsi="Times New Roman" w:cs="Times New Roman"/>
                <w:sz w:val="28"/>
                <w:szCs w:val="28"/>
              </w:rPr>
              <w:t>19</w:t>
            </w:r>
          </w:p>
        </w:tc>
        <w:tc>
          <w:tcPr>
            <w:tcW w:w="4820" w:type="dxa"/>
          </w:tcPr>
          <w:p w:rsidR="00FB1DE8" w:rsidRPr="00FB1DE8" w:rsidRDefault="00FB1DE8" w:rsidP="00FB1DE8">
            <w:pPr>
              <w:rPr>
                <w:rFonts w:ascii="Times New Roman" w:hAnsi="Times New Roman" w:cs="Times New Roman"/>
                <w:sz w:val="28"/>
                <w:szCs w:val="28"/>
              </w:rPr>
            </w:pPr>
            <w:r w:rsidRPr="00FB1DE8">
              <w:rPr>
                <w:rFonts w:ascii="Times New Roman" w:hAnsi="Times New Roman" w:cs="Times New Roman"/>
                <w:sz w:val="28"/>
                <w:szCs w:val="28"/>
              </w:rPr>
              <w:t>Công tác thanh tra, kiểm tra, phòng, chống tham nhũng, tiêu cực trong nội bộ ngành</w:t>
            </w:r>
          </w:p>
        </w:tc>
        <w:tc>
          <w:tcPr>
            <w:tcW w:w="1701" w:type="dxa"/>
            <w:vMerge/>
          </w:tcPr>
          <w:p w:rsidR="00FB1DE8" w:rsidRPr="00FB1DE8" w:rsidRDefault="00FB1DE8" w:rsidP="008F3ED5">
            <w:pPr>
              <w:jc w:val="center"/>
              <w:rPr>
                <w:rFonts w:ascii="Times New Roman" w:hAnsi="Times New Roman" w:cs="Times New Roman"/>
                <w:b/>
                <w:sz w:val="28"/>
                <w:szCs w:val="28"/>
              </w:rPr>
            </w:pPr>
          </w:p>
        </w:tc>
        <w:tc>
          <w:tcPr>
            <w:tcW w:w="2409" w:type="dxa"/>
            <w:vMerge/>
          </w:tcPr>
          <w:p w:rsidR="00FB1DE8" w:rsidRDefault="00FB1DE8" w:rsidP="008F3ED5">
            <w:pPr>
              <w:jc w:val="center"/>
              <w:rPr>
                <w:rFonts w:ascii="Times New Roman" w:hAnsi="Times New Roman" w:cs="Times New Roman"/>
                <w:i/>
                <w:sz w:val="28"/>
                <w:szCs w:val="28"/>
              </w:rPr>
            </w:pPr>
          </w:p>
        </w:tc>
      </w:tr>
    </w:tbl>
    <w:p w:rsidR="008F3ED5" w:rsidRPr="008F3ED5" w:rsidRDefault="008F3ED5" w:rsidP="008F3ED5">
      <w:pPr>
        <w:spacing w:after="0"/>
        <w:jc w:val="center"/>
        <w:rPr>
          <w:rFonts w:ascii="Times New Roman" w:hAnsi="Times New Roman" w:cs="Times New Roman"/>
          <w:i/>
          <w:sz w:val="28"/>
          <w:szCs w:val="28"/>
        </w:rPr>
      </w:pPr>
    </w:p>
    <w:sectPr w:rsidR="008F3ED5" w:rsidRPr="008F3ED5" w:rsidSect="000F6161">
      <w:pgSz w:w="11907" w:h="16840" w:code="9"/>
      <w:pgMar w:top="1134" w:right="141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5B"/>
    <w:rsid w:val="00016B6A"/>
    <w:rsid w:val="000676B1"/>
    <w:rsid w:val="000C32CA"/>
    <w:rsid w:val="000F6161"/>
    <w:rsid w:val="00190F9B"/>
    <w:rsid w:val="00240E96"/>
    <w:rsid w:val="00245F4B"/>
    <w:rsid w:val="00262A4A"/>
    <w:rsid w:val="00325FA9"/>
    <w:rsid w:val="00461982"/>
    <w:rsid w:val="00532916"/>
    <w:rsid w:val="00540FB6"/>
    <w:rsid w:val="008C355B"/>
    <w:rsid w:val="008F3ED5"/>
    <w:rsid w:val="009D4399"/>
    <w:rsid w:val="00A700BF"/>
    <w:rsid w:val="00A90598"/>
    <w:rsid w:val="00D121FC"/>
    <w:rsid w:val="00F049DF"/>
    <w:rsid w:val="00FB1DE8"/>
    <w:rsid w:val="00FF2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3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3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7</cp:revision>
  <cp:lastPrinted>2024-12-26T07:33:00Z</cp:lastPrinted>
  <dcterms:created xsi:type="dcterms:W3CDTF">2024-12-26T04:17:00Z</dcterms:created>
  <dcterms:modified xsi:type="dcterms:W3CDTF">2024-12-26T08:03:00Z</dcterms:modified>
</cp:coreProperties>
</file>